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4D3" w:rsidRDefault="009254D3" w:rsidP="009254D3">
      <w:pPr>
        <w:rPr>
          <w:sz w:val="24"/>
          <w:szCs w:val="24"/>
        </w:rPr>
      </w:pPr>
      <w:r w:rsidRPr="001853B4">
        <w:rPr>
          <w:b/>
          <w:bCs/>
          <w:sz w:val="24"/>
          <w:szCs w:val="24"/>
        </w:rPr>
        <w:t>Градостроительный план земельного участка</w:t>
      </w:r>
      <w:r>
        <w:rPr>
          <w:b/>
          <w:bCs/>
          <w:sz w:val="24"/>
          <w:szCs w:val="24"/>
        </w:rPr>
        <w:t xml:space="preserve"> </w:t>
      </w:r>
      <w:r w:rsidRPr="001853B4">
        <w:rPr>
          <w:sz w:val="24"/>
          <w:szCs w:val="24"/>
        </w:rPr>
        <w:t>№</w:t>
      </w:r>
    </w:p>
    <w:p w:rsidR="009254D3" w:rsidRPr="001853B4" w:rsidRDefault="009254D3" w:rsidP="009254D3">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03"/>
        <w:gridCol w:w="404"/>
        <w:gridCol w:w="404"/>
        <w:gridCol w:w="403"/>
        <w:gridCol w:w="404"/>
        <w:gridCol w:w="404"/>
        <w:gridCol w:w="404"/>
        <w:gridCol w:w="403"/>
        <w:gridCol w:w="404"/>
        <w:gridCol w:w="404"/>
        <w:gridCol w:w="403"/>
        <w:gridCol w:w="404"/>
        <w:gridCol w:w="404"/>
        <w:gridCol w:w="404"/>
        <w:gridCol w:w="403"/>
        <w:gridCol w:w="404"/>
        <w:gridCol w:w="404"/>
        <w:gridCol w:w="403"/>
        <w:gridCol w:w="404"/>
        <w:gridCol w:w="404"/>
        <w:gridCol w:w="404"/>
        <w:gridCol w:w="403"/>
        <w:gridCol w:w="404"/>
        <w:gridCol w:w="404"/>
        <w:gridCol w:w="404"/>
      </w:tblGrid>
      <w:tr w:rsidR="009254D3" w:rsidRPr="009254D3" w:rsidTr="009254D3">
        <w:tc>
          <w:tcPr>
            <w:tcW w:w="403" w:type="dxa"/>
            <w:vAlign w:val="center"/>
          </w:tcPr>
          <w:p w:rsidR="009254D3" w:rsidRPr="009254D3" w:rsidRDefault="009254D3" w:rsidP="009254D3">
            <w:pPr>
              <w:jc w:val="center"/>
              <w:rPr>
                <w:sz w:val="24"/>
                <w:szCs w:val="24"/>
              </w:rPr>
            </w:pPr>
            <w:r w:rsidRPr="009254D3">
              <w:rPr>
                <w:sz w:val="24"/>
                <w:szCs w:val="24"/>
              </w:rPr>
              <w:t>Р</w:t>
            </w:r>
          </w:p>
        </w:tc>
        <w:tc>
          <w:tcPr>
            <w:tcW w:w="404" w:type="dxa"/>
            <w:vAlign w:val="center"/>
          </w:tcPr>
          <w:p w:rsidR="009254D3" w:rsidRPr="009254D3" w:rsidRDefault="009254D3" w:rsidP="009254D3">
            <w:pPr>
              <w:jc w:val="center"/>
              <w:rPr>
                <w:sz w:val="24"/>
                <w:szCs w:val="24"/>
              </w:rPr>
            </w:pPr>
            <w:r w:rsidRPr="009254D3">
              <w:rPr>
                <w:sz w:val="24"/>
                <w:szCs w:val="24"/>
              </w:rPr>
              <w:t>Ф</w:t>
            </w:r>
          </w:p>
        </w:tc>
        <w:tc>
          <w:tcPr>
            <w:tcW w:w="404" w:type="dxa"/>
            <w:tcBorders>
              <w:top w:val="nil"/>
              <w:bottom w:val="nil"/>
            </w:tcBorders>
            <w:vAlign w:val="center"/>
          </w:tcPr>
          <w:p w:rsidR="009254D3" w:rsidRPr="009254D3" w:rsidRDefault="009254D3" w:rsidP="009254D3">
            <w:pPr>
              <w:jc w:val="center"/>
              <w:rPr>
                <w:sz w:val="24"/>
                <w:szCs w:val="24"/>
              </w:rPr>
            </w:pPr>
            <w:r w:rsidRPr="009254D3">
              <w:rPr>
                <w:sz w:val="24"/>
                <w:szCs w:val="24"/>
              </w:rPr>
              <w:t>-</w:t>
            </w:r>
          </w:p>
        </w:tc>
        <w:tc>
          <w:tcPr>
            <w:tcW w:w="403" w:type="dxa"/>
            <w:vAlign w:val="center"/>
          </w:tcPr>
          <w:p w:rsidR="009254D3" w:rsidRPr="009254D3" w:rsidRDefault="009254D3" w:rsidP="009254D3">
            <w:pPr>
              <w:jc w:val="center"/>
              <w:rPr>
                <w:sz w:val="24"/>
                <w:szCs w:val="24"/>
                <w:lang w:val="en-US"/>
              </w:rPr>
            </w:pPr>
            <w:r w:rsidRPr="009254D3">
              <w:rPr>
                <w:sz w:val="24"/>
                <w:szCs w:val="24"/>
                <w:lang w:val="en-US"/>
              </w:rPr>
              <w:t>7</w:t>
            </w:r>
          </w:p>
        </w:tc>
        <w:tc>
          <w:tcPr>
            <w:tcW w:w="404" w:type="dxa"/>
            <w:vAlign w:val="center"/>
          </w:tcPr>
          <w:p w:rsidR="009254D3" w:rsidRPr="009254D3" w:rsidRDefault="009254D3" w:rsidP="009254D3">
            <w:pPr>
              <w:jc w:val="center"/>
              <w:rPr>
                <w:sz w:val="24"/>
                <w:szCs w:val="24"/>
                <w:lang w:val="en-US"/>
              </w:rPr>
            </w:pPr>
            <w:r w:rsidRPr="009254D3">
              <w:rPr>
                <w:sz w:val="24"/>
                <w:szCs w:val="24"/>
                <w:lang w:val="en-US"/>
              </w:rPr>
              <w:t>6</w:t>
            </w:r>
          </w:p>
        </w:tc>
        <w:tc>
          <w:tcPr>
            <w:tcW w:w="404" w:type="dxa"/>
            <w:tcBorders>
              <w:top w:val="nil"/>
              <w:bottom w:val="nil"/>
            </w:tcBorders>
            <w:vAlign w:val="center"/>
          </w:tcPr>
          <w:p w:rsidR="009254D3" w:rsidRPr="009254D3" w:rsidRDefault="009254D3" w:rsidP="009254D3">
            <w:pPr>
              <w:jc w:val="center"/>
              <w:rPr>
                <w:sz w:val="24"/>
                <w:szCs w:val="24"/>
              </w:rPr>
            </w:pPr>
            <w:r w:rsidRPr="009254D3">
              <w:rPr>
                <w:sz w:val="24"/>
                <w:szCs w:val="24"/>
              </w:rPr>
              <w:t>-</w:t>
            </w:r>
          </w:p>
        </w:tc>
        <w:tc>
          <w:tcPr>
            <w:tcW w:w="404" w:type="dxa"/>
            <w:vAlign w:val="center"/>
          </w:tcPr>
          <w:p w:rsidR="009254D3" w:rsidRPr="009254D3" w:rsidRDefault="009254D3" w:rsidP="009254D3">
            <w:pPr>
              <w:jc w:val="center"/>
              <w:rPr>
                <w:sz w:val="24"/>
                <w:szCs w:val="24"/>
              </w:rPr>
            </w:pPr>
            <w:r w:rsidRPr="009254D3">
              <w:rPr>
                <w:sz w:val="24"/>
                <w:szCs w:val="24"/>
              </w:rPr>
              <w:t>2</w:t>
            </w:r>
          </w:p>
        </w:tc>
        <w:tc>
          <w:tcPr>
            <w:tcW w:w="403" w:type="dxa"/>
            <w:tcBorders>
              <w:top w:val="nil"/>
              <w:bottom w:val="nil"/>
            </w:tcBorders>
            <w:vAlign w:val="center"/>
          </w:tcPr>
          <w:p w:rsidR="009254D3" w:rsidRPr="009254D3" w:rsidRDefault="009254D3" w:rsidP="009254D3">
            <w:pPr>
              <w:jc w:val="center"/>
              <w:rPr>
                <w:sz w:val="24"/>
                <w:szCs w:val="24"/>
              </w:rPr>
            </w:pPr>
            <w:r w:rsidRPr="009254D3">
              <w:rPr>
                <w:sz w:val="24"/>
                <w:szCs w:val="24"/>
              </w:rPr>
              <w:t>-</w:t>
            </w:r>
          </w:p>
        </w:tc>
        <w:tc>
          <w:tcPr>
            <w:tcW w:w="404" w:type="dxa"/>
            <w:vAlign w:val="center"/>
          </w:tcPr>
          <w:p w:rsidR="009254D3" w:rsidRPr="009254D3" w:rsidRDefault="009254D3" w:rsidP="009254D3">
            <w:pPr>
              <w:jc w:val="center"/>
              <w:rPr>
                <w:sz w:val="24"/>
                <w:szCs w:val="24"/>
                <w:lang w:val="en-US"/>
              </w:rPr>
            </w:pPr>
            <w:r w:rsidRPr="009254D3">
              <w:rPr>
                <w:sz w:val="24"/>
                <w:szCs w:val="24"/>
                <w:lang w:val="en-US"/>
              </w:rPr>
              <w:t>0</w:t>
            </w:r>
          </w:p>
        </w:tc>
        <w:tc>
          <w:tcPr>
            <w:tcW w:w="404" w:type="dxa"/>
            <w:vAlign w:val="center"/>
          </w:tcPr>
          <w:p w:rsidR="009254D3" w:rsidRPr="009254D3" w:rsidRDefault="009254D3" w:rsidP="009254D3">
            <w:pPr>
              <w:jc w:val="center"/>
              <w:rPr>
                <w:sz w:val="24"/>
                <w:szCs w:val="24"/>
                <w:lang w:val="en-US"/>
              </w:rPr>
            </w:pPr>
            <w:r w:rsidRPr="009254D3">
              <w:rPr>
                <w:sz w:val="24"/>
                <w:szCs w:val="24"/>
                <w:lang w:val="en-US"/>
              </w:rPr>
              <w:t>1</w:t>
            </w:r>
          </w:p>
        </w:tc>
        <w:tc>
          <w:tcPr>
            <w:tcW w:w="403" w:type="dxa"/>
            <w:tcBorders>
              <w:top w:val="nil"/>
              <w:bottom w:val="nil"/>
            </w:tcBorders>
            <w:vAlign w:val="center"/>
          </w:tcPr>
          <w:p w:rsidR="009254D3" w:rsidRPr="009254D3" w:rsidRDefault="009254D3" w:rsidP="009254D3">
            <w:pPr>
              <w:jc w:val="center"/>
              <w:rPr>
                <w:sz w:val="24"/>
                <w:szCs w:val="24"/>
              </w:rPr>
            </w:pPr>
            <w:r w:rsidRPr="009254D3">
              <w:rPr>
                <w:sz w:val="24"/>
                <w:szCs w:val="24"/>
              </w:rPr>
              <w:t>-</w:t>
            </w:r>
          </w:p>
        </w:tc>
        <w:tc>
          <w:tcPr>
            <w:tcW w:w="404" w:type="dxa"/>
            <w:vAlign w:val="center"/>
          </w:tcPr>
          <w:p w:rsidR="009254D3" w:rsidRPr="009254D3" w:rsidRDefault="009254D3" w:rsidP="009254D3">
            <w:pPr>
              <w:jc w:val="center"/>
              <w:rPr>
                <w:sz w:val="24"/>
                <w:szCs w:val="24"/>
                <w:lang w:val="en-US"/>
              </w:rPr>
            </w:pPr>
            <w:r w:rsidRPr="009254D3">
              <w:rPr>
                <w:sz w:val="24"/>
                <w:szCs w:val="24"/>
                <w:lang w:val="en-US"/>
              </w:rPr>
              <w:t>0</w:t>
            </w:r>
          </w:p>
        </w:tc>
        <w:tc>
          <w:tcPr>
            <w:tcW w:w="404" w:type="dxa"/>
            <w:tcBorders>
              <w:top w:val="nil"/>
              <w:bottom w:val="nil"/>
            </w:tcBorders>
            <w:vAlign w:val="center"/>
          </w:tcPr>
          <w:p w:rsidR="009254D3" w:rsidRPr="009254D3" w:rsidRDefault="009254D3" w:rsidP="009254D3">
            <w:pPr>
              <w:jc w:val="center"/>
              <w:rPr>
                <w:sz w:val="24"/>
                <w:szCs w:val="24"/>
              </w:rPr>
            </w:pPr>
            <w:r w:rsidRPr="009254D3">
              <w:rPr>
                <w:sz w:val="24"/>
                <w:szCs w:val="24"/>
              </w:rPr>
              <w:t>-</w:t>
            </w:r>
          </w:p>
        </w:tc>
        <w:tc>
          <w:tcPr>
            <w:tcW w:w="404" w:type="dxa"/>
            <w:vAlign w:val="center"/>
          </w:tcPr>
          <w:p w:rsidR="009254D3" w:rsidRPr="009254D3" w:rsidRDefault="009254D3" w:rsidP="009254D3">
            <w:pPr>
              <w:jc w:val="center"/>
              <w:rPr>
                <w:sz w:val="24"/>
                <w:szCs w:val="24"/>
                <w:lang w:val="en-US"/>
              </w:rPr>
            </w:pPr>
            <w:r w:rsidRPr="009254D3">
              <w:rPr>
                <w:sz w:val="24"/>
                <w:szCs w:val="24"/>
                <w:lang w:val="en-US"/>
              </w:rPr>
              <w:t>0</w:t>
            </w:r>
          </w:p>
        </w:tc>
        <w:tc>
          <w:tcPr>
            <w:tcW w:w="403" w:type="dxa"/>
            <w:vAlign w:val="center"/>
          </w:tcPr>
          <w:p w:rsidR="009254D3" w:rsidRPr="009254D3" w:rsidRDefault="009254D3" w:rsidP="009254D3">
            <w:pPr>
              <w:jc w:val="center"/>
              <w:rPr>
                <w:sz w:val="24"/>
                <w:szCs w:val="24"/>
                <w:lang w:val="en-US"/>
              </w:rPr>
            </w:pPr>
            <w:r w:rsidRPr="009254D3">
              <w:rPr>
                <w:sz w:val="24"/>
                <w:szCs w:val="24"/>
                <w:lang w:val="en-US"/>
              </w:rPr>
              <w:t>0</w:t>
            </w:r>
          </w:p>
        </w:tc>
        <w:tc>
          <w:tcPr>
            <w:tcW w:w="404" w:type="dxa"/>
            <w:tcBorders>
              <w:top w:val="nil"/>
              <w:bottom w:val="nil"/>
            </w:tcBorders>
            <w:vAlign w:val="center"/>
          </w:tcPr>
          <w:p w:rsidR="009254D3" w:rsidRPr="009254D3" w:rsidRDefault="009254D3" w:rsidP="009254D3">
            <w:pPr>
              <w:jc w:val="center"/>
              <w:rPr>
                <w:sz w:val="22"/>
                <w:szCs w:val="22"/>
                <w:lang w:val="en-US"/>
              </w:rPr>
            </w:pPr>
            <w:r w:rsidRPr="009254D3">
              <w:rPr>
                <w:sz w:val="22"/>
                <w:szCs w:val="22"/>
                <w:lang w:val="en-US"/>
              </w:rPr>
              <w:t>-</w:t>
            </w:r>
          </w:p>
        </w:tc>
        <w:tc>
          <w:tcPr>
            <w:tcW w:w="404" w:type="dxa"/>
            <w:vAlign w:val="center"/>
          </w:tcPr>
          <w:p w:rsidR="009254D3" w:rsidRPr="009254D3" w:rsidRDefault="009254D3" w:rsidP="009254D3">
            <w:pPr>
              <w:jc w:val="center"/>
              <w:rPr>
                <w:sz w:val="22"/>
                <w:szCs w:val="22"/>
              </w:rPr>
            </w:pPr>
            <w:r w:rsidRPr="009254D3">
              <w:rPr>
                <w:sz w:val="22"/>
                <w:szCs w:val="22"/>
              </w:rPr>
              <w:t>2</w:t>
            </w:r>
          </w:p>
        </w:tc>
        <w:tc>
          <w:tcPr>
            <w:tcW w:w="403" w:type="dxa"/>
            <w:vAlign w:val="center"/>
          </w:tcPr>
          <w:p w:rsidR="009254D3" w:rsidRPr="009254D3" w:rsidRDefault="009254D3" w:rsidP="009254D3">
            <w:pPr>
              <w:jc w:val="center"/>
              <w:rPr>
                <w:sz w:val="22"/>
                <w:szCs w:val="22"/>
              </w:rPr>
            </w:pPr>
            <w:r w:rsidRPr="009254D3">
              <w:rPr>
                <w:sz w:val="22"/>
                <w:szCs w:val="22"/>
              </w:rPr>
              <w:t>0</w:t>
            </w:r>
          </w:p>
        </w:tc>
        <w:tc>
          <w:tcPr>
            <w:tcW w:w="404" w:type="dxa"/>
            <w:vAlign w:val="center"/>
          </w:tcPr>
          <w:p w:rsidR="009254D3" w:rsidRPr="009254D3" w:rsidRDefault="009254D3" w:rsidP="009254D3">
            <w:pPr>
              <w:jc w:val="center"/>
              <w:rPr>
                <w:sz w:val="22"/>
                <w:szCs w:val="22"/>
              </w:rPr>
            </w:pPr>
            <w:r w:rsidRPr="009254D3">
              <w:rPr>
                <w:sz w:val="22"/>
                <w:szCs w:val="22"/>
              </w:rPr>
              <w:t>2</w:t>
            </w:r>
          </w:p>
        </w:tc>
        <w:tc>
          <w:tcPr>
            <w:tcW w:w="404" w:type="dxa"/>
            <w:vAlign w:val="center"/>
          </w:tcPr>
          <w:p w:rsidR="009254D3" w:rsidRPr="009254D3" w:rsidRDefault="00112C5E" w:rsidP="009254D3">
            <w:pPr>
              <w:jc w:val="center"/>
              <w:rPr>
                <w:sz w:val="22"/>
                <w:szCs w:val="22"/>
              </w:rPr>
            </w:pPr>
            <w:r>
              <w:rPr>
                <w:sz w:val="22"/>
                <w:szCs w:val="22"/>
              </w:rPr>
              <w:t>1</w:t>
            </w:r>
          </w:p>
        </w:tc>
        <w:tc>
          <w:tcPr>
            <w:tcW w:w="404" w:type="dxa"/>
            <w:tcBorders>
              <w:top w:val="nil"/>
              <w:bottom w:val="nil"/>
            </w:tcBorders>
            <w:vAlign w:val="center"/>
          </w:tcPr>
          <w:p w:rsidR="009254D3" w:rsidRPr="009254D3" w:rsidRDefault="009254D3" w:rsidP="009254D3">
            <w:pPr>
              <w:jc w:val="center"/>
              <w:rPr>
                <w:sz w:val="22"/>
                <w:szCs w:val="22"/>
              </w:rPr>
            </w:pPr>
            <w:r w:rsidRPr="009254D3">
              <w:rPr>
                <w:sz w:val="22"/>
                <w:szCs w:val="22"/>
              </w:rPr>
              <w:t>-</w:t>
            </w:r>
          </w:p>
        </w:tc>
        <w:tc>
          <w:tcPr>
            <w:tcW w:w="403" w:type="dxa"/>
            <w:vAlign w:val="center"/>
          </w:tcPr>
          <w:p w:rsidR="009254D3" w:rsidRPr="009254D3" w:rsidRDefault="008F6D0C" w:rsidP="009254D3">
            <w:pPr>
              <w:jc w:val="center"/>
              <w:rPr>
                <w:sz w:val="22"/>
                <w:szCs w:val="22"/>
              </w:rPr>
            </w:pPr>
            <w:r>
              <w:rPr>
                <w:sz w:val="22"/>
                <w:szCs w:val="22"/>
              </w:rPr>
              <w:t>1</w:t>
            </w:r>
          </w:p>
        </w:tc>
        <w:tc>
          <w:tcPr>
            <w:tcW w:w="404" w:type="dxa"/>
          </w:tcPr>
          <w:p w:rsidR="009254D3" w:rsidRPr="009254D3" w:rsidRDefault="008F6D0C" w:rsidP="009254D3">
            <w:pPr>
              <w:jc w:val="center"/>
              <w:rPr>
                <w:sz w:val="22"/>
                <w:szCs w:val="22"/>
              </w:rPr>
            </w:pPr>
            <w:r>
              <w:rPr>
                <w:sz w:val="22"/>
                <w:szCs w:val="22"/>
              </w:rPr>
              <w:t>0</w:t>
            </w:r>
          </w:p>
        </w:tc>
        <w:tc>
          <w:tcPr>
            <w:tcW w:w="404" w:type="dxa"/>
          </w:tcPr>
          <w:p w:rsidR="009254D3" w:rsidRPr="009254D3" w:rsidRDefault="008F6D0C" w:rsidP="009254D3">
            <w:pPr>
              <w:jc w:val="center"/>
              <w:rPr>
                <w:sz w:val="22"/>
                <w:szCs w:val="22"/>
              </w:rPr>
            </w:pPr>
            <w:r>
              <w:rPr>
                <w:sz w:val="22"/>
                <w:szCs w:val="22"/>
              </w:rPr>
              <w:t>2</w:t>
            </w:r>
          </w:p>
        </w:tc>
        <w:tc>
          <w:tcPr>
            <w:tcW w:w="404" w:type="dxa"/>
          </w:tcPr>
          <w:p w:rsidR="009254D3" w:rsidRPr="009254D3" w:rsidRDefault="008F6D0C" w:rsidP="009254D3">
            <w:pPr>
              <w:jc w:val="center"/>
              <w:rPr>
                <w:sz w:val="22"/>
                <w:szCs w:val="22"/>
              </w:rPr>
            </w:pPr>
            <w:r>
              <w:rPr>
                <w:sz w:val="22"/>
                <w:szCs w:val="22"/>
              </w:rPr>
              <w:t>5</w:t>
            </w:r>
          </w:p>
        </w:tc>
      </w:tr>
    </w:tbl>
    <w:p w:rsidR="001502B7" w:rsidRPr="009254D3" w:rsidRDefault="001502B7" w:rsidP="001502B7">
      <w:pPr>
        <w:spacing w:before="240"/>
        <w:rPr>
          <w:sz w:val="24"/>
          <w:szCs w:val="24"/>
        </w:rPr>
      </w:pPr>
      <w:r w:rsidRPr="009254D3">
        <w:rPr>
          <w:sz w:val="24"/>
          <w:szCs w:val="24"/>
        </w:rPr>
        <w:t>Градостроительный план земельного участка подготовлен на основании</w:t>
      </w:r>
    </w:p>
    <w:p w:rsidR="00A13762" w:rsidRDefault="001502B7" w:rsidP="00A13762">
      <w:pPr>
        <w:pBdr>
          <w:between w:val="single" w:sz="4" w:space="1" w:color="auto"/>
        </w:pBdr>
        <w:jc w:val="center"/>
        <w:rPr>
          <w:b/>
          <w:i/>
          <w:sz w:val="24"/>
          <w:szCs w:val="24"/>
        </w:rPr>
      </w:pPr>
      <w:r w:rsidRPr="009254D3">
        <w:rPr>
          <w:b/>
          <w:i/>
          <w:sz w:val="24"/>
          <w:szCs w:val="24"/>
        </w:rPr>
        <w:t xml:space="preserve">заявления № </w:t>
      </w:r>
      <w:r w:rsidR="00A13762">
        <w:rPr>
          <w:b/>
          <w:i/>
          <w:sz w:val="24"/>
          <w:szCs w:val="24"/>
        </w:rPr>
        <w:t>11</w:t>
      </w:r>
      <w:r w:rsidR="00206974">
        <w:rPr>
          <w:b/>
          <w:i/>
          <w:sz w:val="24"/>
          <w:szCs w:val="24"/>
        </w:rPr>
        <w:t>7</w:t>
      </w:r>
      <w:r w:rsidR="00A13762">
        <w:rPr>
          <w:b/>
          <w:i/>
          <w:sz w:val="24"/>
          <w:szCs w:val="24"/>
        </w:rPr>
        <w:t>8</w:t>
      </w:r>
      <w:r w:rsidRPr="009254D3">
        <w:rPr>
          <w:b/>
          <w:i/>
          <w:sz w:val="24"/>
          <w:szCs w:val="24"/>
        </w:rPr>
        <w:t xml:space="preserve">/ГП от </w:t>
      </w:r>
      <w:r w:rsidR="00CE7980">
        <w:rPr>
          <w:b/>
          <w:i/>
          <w:sz w:val="24"/>
          <w:szCs w:val="24"/>
        </w:rPr>
        <w:t>0</w:t>
      </w:r>
      <w:r w:rsidR="00A13762">
        <w:rPr>
          <w:b/>
          <w:i/>
          <w:sz w:val="24"/>
          <w:szCs w:val="24"/>
        </w:rPr>
        <w:t>5</w:t>
      </w:r>
      <w:r w:rsidRPr="009254D3">
        <w:rPr>
          <w:b/>
          <w:i/>
          <w:sz w:val="24"/>
          <w:szCs w:val="24"/>
        </w:rPr>
        <w:t>.</w:t>
      </w:r>
      <w:r w:rsidR="00A13762">
        <w:rPr>
          <w:b/>
          <w:i/>
          <w:sz w:val="24"/>
          <w:szCs w:val="24"/>
        </w:rPr>
        <w:t>1</w:t>
      </w:r>
      <w:r w:rsidR="00CE7980">
        <w:rPr>
          <w:b/>
          <w:i/>
          <w:sz w:val="24"/>
          <w:szCs w:val="24"/>
        </w:rPr>
        <w:t>0</w:t>
      </w:r>
      <w:r w:rsidR="0049026B">
        <w:rPr>
          <w:b/>
          <w:i/>
          <w:sz w:val="24"/>
          <w:szCs w:val="24"/>
        </w:rPr>
        <w:t>.2</w:t>
      </w:r>
      <w:r w:rsidR="00CE7980">
        <w:rPr>
          <w:b/>
          <w:i/>
          <w:sz w:val="24"/>
          <w:szCs w:val="24"/>
        </w:rPr>
        <w:t xml:space="preserve">021 </w:t>
      </w:r>
      <w:r w:rsidR="00A13762">
        <w:rPr>
          <w:b/>
          <w:i/>
          <w:sz w:val="24"/>
          <w:szCs w:val="24"/>
        </w:rPr>
        <w:t xml:space="preserve">акционерного общества </w:t>
      </w:r>
    </w:p>
    <w:p w:rsidR="00A13762" w:rsidRDefault="00A13762" w:rsidP="00A13762">
      <w:pPr>
        <w:pBdr>
          <w:between w:val="single" w:sz="4" w:space="1" w:color="auto"/>
        </w:pBdr>
        <w:jc w:val="center"/>
        <w:rPr>
          <w:b/>
          <w:i/>
          <w:sz w:val="24"/>
          <w:szCs w:val="24"/>
        </w:rPr>
      </w:pPr>
      <w:r>
        <w:rPr>
          <w:b/>
          <w:i/>
          <w:sz w:val="24"/>
          <w:szCs w:val="24"/>
        </w:rPr>
        <w:t>специализированного застройщика «Ярославльзаказчик»</w:t>
      </w:r>
    </w:p>
    <w:p w:rsidR="00A13762" w:rsidRPr="00782A88" w:rsidRDefault="00A13762" w:rsidP="00A13762">
      <w:pPr>
        <w:pBdr>
          <w:between w:val="single" w:sz="4" w:space="1" w:color="auto"/>
        </w:pBdr>
        <w:jc w:val="center"/>
        <w:rPr>
          <w:b/>
          <w:i/>
          <w:sz w:val="24"/>
          <w:szCs w:val="24"/>
        </w:rPr>
      </w:pPr>
      <w:r w:rsidRPr="00782A88">
        <w:rPr>
          <w:b/>
          <w:i/>
          <w:sz w:val="24"/>
          <w:szCs w:val="24"/>
        </w:rPr>
        <w:t xml:space="preserve">ИНН </w:t>
      </w:r>
      <w:r>
        <w:rPr>
          <w:b/>
          <w:i/>
          <w:sz w:val="24"/>
          <w:szCs w:val="24"/>
        </w:rPr>
        <w:t>7604152390; ОГРН 1097604002803</w:t>
      </w:r>
    </w:p>
    <w:p w:rsidR="00A13762" w:rsidRPr="00B13951" w:rsidRDefault="00A13762" w:rsidP="00A13762">
      <w:pPr>
        <w:pBdr>
          <w:between w:val="single" w:sz="4" w:space="1" w:color="auto"/>
        </w:pBdr>
        <w:jc w:val="center"/>
        <w:rPr>
          <w:b/>
          <w:i/>
          <w:sz w:val="24"/>
          <w:szCs w:val="24"/>
        </w:rPr>
      </w:pPr>
      <w:r>
        <w:rPr>
          <w:b/>
          <w:i/>
          <w:sz w:val="24"/>
          <w:szCs w:val="24"/>
        </w:rPr>
        <w:t>150000, г. Ярославль, ул. Максимова, д.10</w:t>
      </w:r>
    </w:p>
    <w:p w:rsidR="001502B7" w:rsidRPr="009254D3" w:rsidRDefault="00F16020" w:rsidP="001502B7">
      <w:pPr>
        <w:pBdr>
          <w:top w:val="single" w:sz="4" w:space="1" w:color="auto"/>
        </w:pBdr>
        <w:jc w:val="center"/>
        <w:rPr>
          <w:i/>
          <w:sz w:val="18"/>
          <w:szCs w:val="18"/>
        </w:rPr>
      </w:pPr>
      <w:r w:rsidRPr="009254D3">
        <w:rPr>
          <w:i/>
          <w:sz w:val="18"/>
          <w:szCs w:val="18"/>
        </w:rPr>
        <w:t xml:space="preserve"> </w:t>
      </w:r>
      <w:r w:rsidR="001502B7" w:rsidRPr="009254D3">
        <w:rPr>
          <w:i/>
          <w:sz w:val="18"/>
          <w:szCs w:val="18"/>
        </w:rPr>
        <w:t>(</w:t>
      </w:r>
      <w:r w:rsidR="009254D3" w:rsidRPr="009254D3">
        <w:rPr>
          <w:i/>
          <w:sz w:val="18"/>
          <w:szCs w:val="18"/>
        </w:rPr>
        <w:t xml:space="preserve">реквизиты заявления правообладателя земельного участка, иного лица в случае, предусмотренном </w:t>
      </w:r>
      <w:hyperlink r:id="rId8" w:history="1">
        <w:r w:rsidR="009254D3" w:rsidRPr="009254D3">
          <w:rPr>
            <w:i/>
            <w:sz w:val="18"/>
            <w:szCs w:val="18"/>
          </w:rPr>
          <w:t>частью 1.1 статьи 57.3</w:t>
        </w:r>
      </w:hyperlink>
      <w:r w:rsidR="009254D3" w:rsidRPr="009254D3">
        <w:rPr>
          <w:i/>
          <w:sz w:val="18"/>
          <w:szCs w:val="18"/>
        </w:rPr>
        <w:t xml:space="preserve"> Градостроительного кодекса Российской Федерации, с указанием ф.и.о. заявителя - физического лица, либо реквизиты заявления и наименование заявителя - юридического лица о выдаче градостроительного плана земельного участка</w:t>
      </w:r>
      <w:r w:rsidR="001502B7" w:rsidRPr="009254D3">
        <w:rPr>
          <w:i/>
          <w:sz w:val="18"/>
          <w:szCs w:val="18"/>
        </w:rPr>
        <w:t>)</w:t>
      </w:r>
    </w:p>
    <w:p w:rsidR="001502B7" w:rsidRPr="009254D3" w:rsidRDefault="001502B7" w:rsidP="001502B7">
      <w:pPr>
        <w:spacing w:before="240"/>
        <w:rPr>
          <w:sz w:val="24"/>
          <w:szCs w:val="24"/>
        </w:rPr>
      </w:pPr>
      <w:r w:rsidRPr="009254D3">
        <w:rPr>
          <w:sz w:val="24"/>
          <w:szCs w:val="24"/>
        </w:rPr>
        <w:t>Местонахождение земельного участка</w:t>
      </w:r>
    </w:p>
    <w:p w:rsidR="001502B7" w:rsidRPr="009254D3" w:rsidRDefault="001502B7" w:rsidP="001502B7">
      <w:pPr>
        <w:jc w:val="center"/>
        <w:rPr>
          <w:b/>
          <w:i/>
          <w:sz w:val="22"/>
          <w:szCs w:val="22"/>
        </w:rPr>
      </w:pPr>
      <w:r w:rsidRPr="009254D3">
        <w:rPr>
          <w:b/>
          <w:i/>
          <w:sz w:val="24"/>
          <w:szCs w:val="24"/>
        </w:rPr>
        <w:t>Ярославская область</w:t>
      </w:r>
    </w:p>
    <w:p w:rsidR="001502B7" w:rsidRPr="009254D3" w:rsidRDefault="001502B7" w:rsidP="001502B7">
      <w:pPr>
        <w:pBdr>
          <w:top w:val="single" w:sz="4" w:space="1" w:color="auto"/>
        </w:pBdr>
        <w:jc w:val="center"/>
        <w:rPr>
          <w:i/>
          <w:sz w:val="18"/>
          <w:szCs w:val="18"/>
        </w:rPr>
      </w:pPr>
      <w:r w:rsidRPr="009254D3">
        <w:rPr>
          <w:i/>
          <w:sz w:val="18"/>
          <w:szCs w:val="18"/>
        </w:rPr>
        <w:t>(субъект Российской Федерации)</w:t>
      </w:r>
    </w:p>
    <w:p w:rsidR="001502B7" w:rsidRPr="009254D3" w:rsidRDefault="001502B7" w:rsidP="001502B7">
      <w:pPr>
        <w:jc w:val="center"/>
        <w:rPr>
          <w:sz w:val="24"/>
          <w:szCs w:val="24"/>
        </w:rPr>
      </w:pPr>
      <w:r w:rsidRPr="009254D3">
        <w:rPr>
          <w:b/>
          <w:i/>
          <w:sz w:val="24"/>
          <w:szCs w:val="24"/>
        </w:rPr>
        <w:t>г. Ярославль</w:t>
      </w:r>
    </w:p>
    <w:p w:rsidR="001502B7" w:rsidRPr="009254D3" w:rsidRDefault="001502B7" w:rsidP="001502B7">
      <w:pPr>
        <w:pBdr>
          <w:top w:val="single" w:sz="4" w:space="1" w:color="auto"/>
        </w:pBdr>
        <w:jc w:val="center"/>
        <w:rPr>
          <w:i/>
          <w:sz w:val="18"/>
          <w:szCs w:val="18"/>
        </w:rPr>
      </w:pPr>
      <w:r w:rsidRPr="009254D3">
        <w:rPr>
          <w:i/>
          <w:sz w:val="18"/>
          <w:szCs w:val="18"/>
        </w:rPr>
        <w:t>(муниципальный район или городской округ)</w:t>
      </w:r>
    </w:p>
    <w:p w:rsidR="001502B7" w:rsidRPr="009254D3" w:rsidRDefault="00E00B04" w:rsidP="001502B7">
      <w:pPr>
        <w:tabs>
          <w:tab w:val="right" w:pos="9922"/>
        </w:tabs>
        <w:jc w:val="center"/>
        <w:rPr>
          <w:b/>
          <w:i/>
          <w:sz w:val="24"/>
          <w:szCs w:val="24"/>
        </w:rPr>
      </w:pPr>
      <w:r>
        <w:rPr>
          <w:b/>
          <w:i/>
          <w:sz w:val="24"/>
          <w:szCs w:val="24"/>
        </w:rPr>
        <w:t xml:space="preserve">ул. </w:t>
      </w:r>
      <w:r w:rsidR="00320BE8">
        <w:rPr>
          <w:b/>
          <w:i/>
          <w:sz w:val="24"/>
          <w:szCs w:val="24"/>
        </w:rPr>
        <w:t>Жукова</w:t>
      </w:r>
      <w:r>
        <w:rPr>
          <w:b/>
          <w:i/>
          <w:sz w:val="24"/>
          <w:szCs w:val="24"/>
        </w:rPr>
        <w:t>, дом</w:t>
      </w:r>
      <w:r w:rsidR="00CE7980">
        <w:rPr>
          <w:b/>
          <w:i/>
          <w:sz w:val="24"/>
          <w:szCs w:val="24"/>
        </w:rPr>
        <w:t xml:space="preserve"> 1</w:t>
      </w:r>
      <w:r w:rsidR="00320BE8">
        <w:rPr>
          <w:b/>
          <w:i/>
          <w:sz w:val="24"/>
          <w:szCs w:val="24"/>
        </w:rPr>
        <w:t>7а</w:t>
      </w:r>
    </w:p>
    <w:p w:rsidR="001502B7" w:rsidRPr="009254D3" w:rsidRDefault="001502B7" w:rsidP="001502B7">
      <w:pPr>
        <w:pBdr>
          <w:top w:val="single" w:sz="4" w:space="1" w:color="auto"/>
        </w:pBdr>
        <w:jc w:val="center"/>
        <w:rPr>
          <w:i/>
          <w:sz w:val="18"/>
          <w:szCs w:val="18"/>
        </w:rPr>
      </w:pPr>
      <w:r w:rsidRPr="009254D3">
        <w:rPr>
          <w:i/>
          <w:sz w:val="18"/>
          <w:szCs w:val="18"/>
        </w:rPr>
        <w:t>(поселение)</w:t>
      </w:r>
      <w:r w:rsidRPr="009254D3">
        <w:tab/>
      </w:r>
    </w:p>
    <w:p w:rsidR="001502B7" w:rsidRPr="009254D3" w:rsidRDefault="001502B7" w:rsidP="001502B7">
      <w:pPr>
        <w:tabs>
          <w:tab w:val="right" w:pos="9922"/>
        </w:tabs>
        <w:rPr>
          <w:sz w:val="24"/>
          <w:szCs w:val="24"/>
        </w:rPr>
      </w:pPr>
      <w:r w:rsidRPr="009254D3">
        <w:rPr>
          <w:sz w:val="24"/>
          <w:szCs w:val="24"/>
        </w:rPr>
        <w:t>Описание границ земельного участка</w:t>
      </w:r>
      <w:r w:rsidR="009254D3" w:rsidRPr="009254D3">
        <w:rPr>
          <w:sz w:val="24"/>
          <w:szCs w:val="24"/>
        </w:rPr>
        <w:t xml:space="preserve"> (образуемого земельного участка)</w:t>
      </w:r>
      <w:r w:rsidRPr="009254D3">
        <w:rPr>
          <w:sz w:val="24"/>
          <w:szCs w:val="24"/>
        </w:rPr>
        <w:t>:</w:t>
      </w:r>
    </w:p>
    <w:p w:rsidR="001502B7" w:rsidRPr="009254D3" w:rsidRDefault="001502B7" w:rsidP="001502B7">
      <w:pPr>
        <w:tabs>
          <w:tab w:val="right" w:pos="9922"/>
        </w:tabs>
        <w:rPr>
          <w:sz w:val="6"/>
          <w:szCs w:val="6"/>
        </w:rPr>
      </w:pPr>
    </w:p>
    <w:tbl>
      <w:tblPr>
        <w:tblStyle w:val="af4"/>
        <w:tblW w:w="0" w:type="auto"/>
        <w:tblLayout w:type="fixed"/>
        <w:tblLook w:val="0000"/>
      </w:tblPr>
      <w:tblGrid>
        <w:gridCol w:w="2140"/>
        <w:gridCol w:w="4018"/>
        <w:gridCol w:w="3969"/>
      </w:tblGrid>
      <w:tr w:rsidR="001502B7" w:rsidRPr="009254D3" w:rsidTr="00A10C58">
        <w:tc>
          <w:tcPr>
            <w:tcW w:w="2140" w:type="dxa"/>
            <w:vMerge w:val="restart"/>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Обозначение (номер) характерной точки</w:t>
            </w:r>
          </w:p>
        </w:tc>
        <w:tc>
          <w:tcPr>
            <w:tcW w:w="7987" w:type="dxa"/>
            <w:gridSpan w:val="2"/>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Перечень координат характерных точек в системе координат, используемой для ведения Единого государственного реестра недвижимости</w:t>
            </w:r>
          </w:p>
        </w:tc>
      </w:tr>
      <w:tr w:rsidR="001502B7" w:rsidRPr="009254D3" w:rsidTr="00A10C58">
        <w:tc>
          <w:tcPr>
            <w:tcW w:w="2140" w:type="dxa"/>
            <w:vMerge/>
          </w:tcPr>
          <w:p w:rsidR="001502B7" w:rsidRPr="009254D3" w:rsidRDefault="001502B7" w:rsidP="00A04C65"/>
        </w:tc>
        <w:tc>
          <w:tcPr>
            <w:tcW w:w="4018" w:type="dxa"/>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X</w:t>
            </w:r>
          </w:p>
        </w:tc>
        <w:tc>
          <w:tcPr>
            <w:tcW w:w="3969" w:type="dxa"/>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Y</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1</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1782,77</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-2244,99</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2</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1782,60</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-2240,37</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3</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1782,54</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-2238,74</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4</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1780,01</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-2238,81</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5</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1779,03</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-2218,51</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6</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1778,03</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-2190,25</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7</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1777,04</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-2151,47</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8</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1722,10</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-2152,57</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9</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1685,10</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-2153,31</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10</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1683,89</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-2153,33</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11</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1685,53</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-2190,93</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12</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1685,67</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-2193,92</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13</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1721,45</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-2192,90</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14</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1721,02</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-2184,00</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15</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1723,77</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-2183,83</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16</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1733,88</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-2183,23</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17</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1734,33</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-2191,85</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18</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1726,24</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-2192,33</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19</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1727,30</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-2219,48</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20</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1732,50</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-2219,38</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21</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1733,53</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-2244,04</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22</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1741,59</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-2244,28</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23</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1768,51</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-2245,11</w:t>
            </w:r>
          </w:p>
        </w:tc>
      </w:tr>
      <w:tr w:rsidR="00A10C58" w:rsidRPr="00BE2C46" w:rsidTr="00A10C58">
        <w:trPr>
          <w:trHeight w:val="170"/>
        </w:trPr>
        <w:tc>
          <w:tcPr>
            <w:tcW w:w="2140" w:type="dxa"/>
          </w:tcPr>
          <w:p w:rsidR="00A10C58" w:rsidRPr="00A10C58" w:rsidRDefault="00A10C58" w:rsidP="00A10C58">
            <w:pPr>
              <w:widowControl w:val="0"/>
              <w:adjustRightInd w:val="0"/>
              <w:ind w:left="709"/>
              <w:rPr>
                <w:b/>
                <w:i/>
                <w:sz w:val="22"/>
                <w:szCs w:val="22"/>
              </w:rPr>
            </w:pPr>
            <w:r w:rsidRPr="00A10C58">
              <w:rPr>
                <w:b/>
                <w:i/>
                <w:sz w:val="22"/>
                <w:szCs w:val="22"/>
              </w:rPr>
              <w:t xml:space="preserve">  24</w:t>
            </w:r>
          </w:p>
        </w:tc>
        <w:tc>
          <w:tcPr>
            <w:tcW w:w="4018" w:type="dxa"/>
          </w:tcPr>
          <w:p w:rsidR="00A10C58" w:rsidRPr="00A10C58" w:rsidRDefault="00A10C58" w:rsidP="00A10C58">
            <w:pPr>
              <w:widowControl w:val="0"/>
              <w:adjustRightInd w:val="0"/>
              <w:ind w:left="1688"/>
              <w:rPr>
                <w:b/>
                <w:i/>
                <w:sz w:val="22"/>
                <w:szCs w:val="22"/>
              </w:rPr>
            </w:pPr>
            <w:r w:rsidRPr="00A10C58">
              <w:rPr>
                <w:b/>
                <w:i/>
                <w:sz w:val="22"/>
                <w:szCs w:val="22"/>
              </w:rPr>
              <w:t>1773,93</w:t>
            </w:r>
          </w:p>
        </w:tc>
        <w:tc>
          <w:tcPr>
            <w:tcW w:w="3969" w:type="dxa"/>
          </w:tcPr>
          <w:p w:rsidR="00A10C58" w:rsidRPr="00A10C58" w:rsidRDefault="00A10C58" w:rsidP="00A10C58">
            <w:pPr>
              <w:widowControl w:val="0"/>
              <w:adjustRightInd w:val="0"/>
              <w:ind w:left="1639"/>
              <w:rPr>
                <w:b/>
                <w:i/>
                <w:sz w:val="22"/>
                <w:szCs w:val="22"/>
              </w:rPr>
            </w:pPr>
            <w:r w:rsidRPr="00A10C58">
              <w:rPr>
                <w:b/>
                <w:i/>
                <w:sz w:val="22"/>
                <w:szCs w:val="22"/>
              </w:rPr>
              <w:t>-2245,27</w:t>
            </w:r>
          </w:p>
        </w:tc>
      </w:tr>
    </w:tbl>
    <w:p w:rsidR="009254D3" w:rsidRPr="009254D3" w:rsidRDefault="009254D3" w:rsidP="009254D3">
      <w:pPr>
        <w:pStyle w:val="ConsPlusNonformat"/>
        <w:pBdr>
          <w:bottom w:val="single" w:sz="4" w:space="1" w:color="auto"/>
        </w:pBdr>
        <w:spacing w:before="120"/>
        <w:jc w:val="both"/>
        <w:rPr>
          <w:rFonts w:ascii="Times New Roman" w:hAnsi="Times New Roman" w:cs="Times New Roman"/>
          <w:sz w:val="24"/>
          <w:szCs w:val="24"/>
        </w:rPr>
      </w:pPr>
      <w:r w:rsidRPr="009254D3">
        <w:rPr>
          <w:rFonts w:ascii="Times New Roman" w:hAnsi="Times New Roman" w:cs="Times New Roman"/>
          <w:sz w:val="24"/>
          <w:szCs w:val="24"/>
        </w:rPr>
        <w:t xml:space="preserve">Кадастровый номер земельного участка(при наличии) или в случае, предусмотренном </w:t>
      </w:r>
      <w:hyperlink r:id="rId9" w:history="1">
        <w:r w:rsidRPr="009254D3">
          <w:rPr>
            <w:rFonts w:ascii="Times New Roman" w:hAnsi="Times New Roman" w:cs="Times New Roman"/>
            <w:sz w:val="24"/>
            <w:szCs w:val="24"/>
          </w:rPr>
          <w:t>частью 1.1 статьи 57.3</w:t>
        </w:r>
      </w:hyperlink>
      <w:r w:rsidRPr="009254D3">
        <w:rPr>
          <w:rFonts w:ascii="Times New Roman" w:hAnsi="Times New Roman" w:cs="Times New Roman"/>
          <w:sz w:val="24"/>
          <w:szCs w:val="24"/>
        </w:rPr>
        <w:t xml:space="preserve">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9254D3" w:rsidRPr="009254D3" w:rsidRDefault="0049026B" w:rsidP="009254D3">
      <w:pPr>
        <w:pStyle w:val="ConsPlusNonformat"/>
        <w:pBdr>
          <w:bottom w:val="single" w:sz="4" w:space="1" w:color="auto"/>
        </w:pBdr>
        <w:jc w:val="center"/>
        <w:rPr>
          <w:rFonts w:ascii="Times New Roman" w:hAnsi="Times New Roman" w:cs="Times New Roman"/>
          <w:b/>
          <w:i/>
          <w:sz w:val="24"/>
          <w:szCs w:val="24"/>
        </w:rPr>
      </w:pPr>
      <w:r>
        <w:rPr>
          <w:rFonts w:ascii="Times New Roman" w:hAnsi="Times New Roman" w:cs="Times New Roman"/>
          <w:b/>
          <w:i/>
          <w:sz w:val="24"/>
          <w:szCs w:val="24"/>
        </w:rPr>
        <w:t>76:2</w:t>
      </w:r>
      <w:r w:rsidR="009466B2">
        <w:rPr>
          <w:rFonts w:ascii="Times New Roman" w:hAnsi="Times New Roman" w:cs="Times New Roman"/>
          <w:b/>
          <w:i/>
          <w:sz w:val="24"/>
          <w:szCs w:val="24"/>
        </w:rPr>
        <w:t>3:05050</w:t>
      </w:r>
      <w:r w:rsidR="00320BE8">
        <w:rPr>
          <w:rFonts w:ascii="Times New Roman" w:hAnsi="Times New Roman" w:cs="Times New Roman"/>
          <w:b/>
          <w:i/>
          <w:sz w:val="24"/>
          <w:szCs w:val="24"/>
        </w:rPr>
        <w:t>9</w:t>
      </w:r>
      <w:r w:rsidR="009466B2">
        <w:rPr>
          <w:rFonts w:ascii="Times New Roman" w:hAnsi="Times New Roman" w:cs="Times New Roman"/>
          <w:b/>
          <w:i/>
          <w:sz w:val="24"/>
          <w:szCs w:val="24"/>
        </w:rPr>
        <w:t>:</w:t>
      </w:r>
      <w:r w:rsidR="00320BE8">
        <w:rPr>
          <w:rFonts w:ascii="Times New Roman" w:hAnsi="Times New Roman" w:cs="Times New Roman"/>
          <w:b/>
          <w:i/>
          <w:sz w:val="24"/>
          <w:szCs w:val="24"/>
        </w:rPr>
        <w:t>31</w:t>
      </w:r>
      <w:r w:rsidR="00A10C58">
        <w:rPr>
          <w:rFonts w:ascii="Times New Roman" w:hAnsi="Times New Roman" w:cs="Times New Roman"/>
          <w:b/>
          <w:i/>
          <w:sz w:val="24"/>
          <w:szCs w:val="24"/>
        </w:rPr>
        <w:t>7</w:t>
      </w:r>
    </w:p>
    <w:p w:rsidR="001502B7" w:rsidRPr="009254D3" w:rsidRDefault="001502B7" w:rsidP="009254D3">
      <w:pPr>
        <w:spacing w:before="120"/>
        <w:rPr>
          <w:b/>
          <w:i/>
          <w:sz w:val="24"/>
          <w:szCs w:val="24"/>
        </w:rPr>
      </w:pPr>
      <w:r w:rsidRPr="009254D3">
        <w:rPr>
          <w:sz w:val="24"/>
          <w:szCs w:val="24"/>
        </w:rPr>
        <w:t xml:space="preserve">Площадь земельного участка  </w:t>
      </w:r>
      <w:r w:rsidR="009466B2">
        <w:rPr>
          <w:b/>
          <w:i/>
          <w:sz w:val="24"/>
          <w:szCs w:val="24"/>
        </w:rPr>
        <w:t xml:space="preserve">  </w:t>
      </w:r>
      <w:r w:rsidR="00A10C58">
        <w:rPr>
          <w:b/>
          <w:i/>
          <w:sz w:val="24"/>
          <w:szCs w:val="24"/>
        </w:rPr>
        <w:t>6235</w:t>
      </w:r>
      <w:r w:rsidRPr="009254D3">
        <w:rPr>
          <w:b/>
          <w:i/>
          <w:sz w:val="24"/>
          <w:szCs w:val="24"/>
        </w:rPr>
        <w:t xml:space="preserve"> м</w:t>
      </w:r>
      <w:r w:rsidRPr="009254D3">
        <w:rPr>
          <w:b/>
          <w:i/>
          <w:sz w:val="24"/>
          <w:szCs w:val="24"/>
          <w:vertAlign w:val="superscript"/>
        </w:rPr>
        <w:t>2</w:t>
      </w:r>
    </w:p>
    <w:p w:rsidR="001502B7" w:rsidRPr="009254D3" w:rsidRDefault="001502B7" w:rsidP="001502B7">
      <w:pPr>
        <w:pBdr>
          <w:top w:val="single" w:sz="4" w:space="1" w:color="auto"/>
        </w:pBdr>
        <w:ind w:left="3119" w:firstLine="533"/>
        <w:rPr>
          <w:sz w:val="2"/>
          <w:szCs w:val="2"/>
        </w:rPr>
      </w:pPr>
    </w:p>
    <w:p w:rsidR="00A10C58" w:rsidRDefault="00A10C58" w:rsidP="001502B7">
      <w:pPr>
        <w:spacing w:before="120"/>
        <w:jc w:val="both"/>
        <w:rPr>
          <w:sz w:val="24"/>
          <w:szCs w:val="24"/>
        </w:rPr>
      </w:pPr>
    </w:p>
    <w:p w:rsidR="001502B7" w:rsidRPr="009254D3" w:rsidRDefault="001502B7" w:rsidP="001502B7">
      <w:pPr>
        <w:spacing w:before="120"/>
        <w:jc w:val="both"/>
        <w:rPr>
          <w:sz w:val="24"/>
          <w:szCs w:val="24"/>
        </w:rPr>
      </w:pPr>
      <w:r w:rsidRPr="009254D3">
        <w:rPr>
          <w:sz w:val="24"/>
          <w:szCs w:val="24"/>
        </w:rPr>
        <w:lastRenderedPageBreak/>
        <w:t>Информация о расположенных в границах земельного участка объектах капитального строительства</w:t>
      </w:r>
    </w:p>
    <w:p w:rsidR="00F4634D" w:rsidRPr="00533006" w:rsidRDefault="001A793F" w:rsidP="00320BE8">
      <w:pPr>
        <w:pBdr>
          <w:bottom w:val="single" w:sz="4" w:space="1" w:color="auto"/>
        </w:pBdr>
        <w:spacing w:before="120"/>
        <w:jc w:val="both"/>
        <w:rPr>
          <w:b/>
          <w:i/>
          <w:sz w:val="24"/>
          <w:szCs w:val="24"/>
        </w:rPr>
      </w:pPr>
      <w:r>
        <w:rPr>
          <w:b/>
          <w:i/>
          <w:sz w:val="24"/>
          <w:szCs w:val="24"/>
        </w:rPr>
        <w:t xml:space="preserve">                                Информация отсутствует.</w:t>
      </w:r>
    </w:p>
    <w:p w:rsidR="001502B7" w:rsidRPr="009254D3" w:rsidRDefault="001502B7" w:rsidP="001502B7">
      <w:pPr>
        <w:spacing w:before="120"/>
        <w:rPr>
          <w:sz w:val="24"/>
          <w:szCs w:val="24"/>
        </w:rPr>
      </w:pPr>
      <w:r w:rsidRPr="009254D3">
        <w:rPr>
          <w:sz w:val="24"/>
          <w:szCs w:val="24"/>
        </w:rPr>
        <w:t xml:space="preserve">Информация о границах зоны планируемого размещения объекта капитального строительства в соответствии с утвержденным проектом планировки территории </w:t>
      </w:r>
    </w:p>
    <w:p w:rsidR="00EF6EA0" w:rsidRPr="000E0ECC" w:rsidRDefault="00EF6EA0" w:rsidP="000E0ECC">
      <w:pPr>
        <w:pBdr>
          <w:bottom w:val="single" w:sz="4" w:space="1" w:color="auto"/>
        </w:pBdr>
        <w:jc w:val="center"/>
        <w:rPr>
          <w:b/>
          <w:i/>
          <w:sz w:val="24"/>
          <w:szCs w:val="24"/>
        </w:rPr>
      </w:pPr>
      <w:r w:rsidRPr="000E0ECC">
        <w:rPr>
          <w:b/>
          <w:i/>
          <w:sz w:val="24"/>
          <w:szCs w:val="24"/>
        </w:rPr>
        <w:t>Проект планировки территории не утвержден.</w:t>
      </w:r>
    </w:p>
    <w:p w:rsidR="001502B7" w:rsidRPr="009254D3" w:rsidRDefault="001502B7" w:rsidP="001502B7">
      <w:pPr>
        <w:tabs>
          <w:tab w:val="right" w:pos="9922"/>
        </w:tabs>
        <w:jc w:val="center"/>
        <w:rPr>
          <w:i/>
          <w:sz w:val="18"/>
          <w:szCs w:val="18"/>
        </w:rPr>
      </w:pPr>
      <w:r w:rsidRPr="009254D3">
        <w:rPr>
          <w:i/>
          <w:sz w:val="18"/>
          <w:szCs w:val="18"/>
        </w:rPr>
        <w:t>(при наличии)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62" w:type="dxa"/>
          <w:bottom w:w="85" w:type="dxa"/>
          <w:right w:w="62" w:type="dxa"/>
        </w:tblCellMar>
        <w:tblLook w:val="0000"/>
      </w:tblPr>
      <w:tblGrid>
        <w:gridCol w:w="2140"/>
        <w:gridCol w:w="3734"/>
        <w:gridCol w:w="4253"/>
      </w:tblGrid>
      <w:tr w:rsidR="001502B7" w:rsidRPr="009254D3" w:rsidTr="009254D3">
        <w:tc>
          <w:tcPr>
            <w:tcW w:w="2140" w:type="dxa"/>
            <w:vMerge w:val="restart"/>
          </w:tcPr>
          <w:p w:rsidR="001502B7" w:rsidRPr="009254D3" w:rsidRDefault="001502B7" w:rsidP="00A04C65">
            <w:pPr>
              <w:pStyle w:val="ConsPlusNormal"/>
              <w:ind w:firstLine="142"/>
              <w:jc w:val="center"/>
              <w:rPr>
                <w:rFonts w:ascii="Times New Roman" w:hAnsi="Times New Roman" w:cs="Times New Roman"/>
              </w:rPr>
            </w:pPr>
            <w:r w:rsidRPr="009254D3">
              <w:rPr>
                <w:rFonts w:ascii="Times New Roman" w:hAnsi="Times New Roman" w:cs="Times New Roman"/>
              </w:rPr>
              <w:t>Обозначение (номер) характерной точки</w:t>
            </w:r>
          </w:p>
        </w:tc>
        <w:tc>
          <w:tcPr>
            <w:tcW w:w="7987" w:type="dxa"/>
            <w:gridSpan w:val="2"/>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Перечень координат характерных точек в системе координат, используемой для ведения Единого государственного реестра недвижимости</w:t>
            </w:r>
          </w:p>
        </w:tc>
      </w:tr>
      <w:tr w:rsidR="001502B7" w:rsidRPr="009254D3" w:rsidTr="009254D3">
        <w:tc>
          <w:tcPr>
            <w:tcW w:w="2140" w:type="dxa"/>
            <w:vMerge/>
          </w:tcPr>
          <w:p w:rsidR="001502B7" w:rsidRPr="009254D3" w:rsidRDefault="001502B7" w:rsidP="00A04C65"/>
        </w:tc>
        <w:tc>
          <w:tcPr>
            <w:tcW w:w="3734" w:type="dxa"/>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X</w:t>
            </w:r>
          </w:p>
        </w:tc>
        <w:tc>
          <w:tcPr>
            <w:tcW w:w="4253" w:type="dxa"/>
          </w:tcPr>
          <w:p w:rsidR="001502B7" w:rsidRPr="009254D3" w:rsidRDefault="001502B7" w:rsidP="00A04C65">
            <w:pPr>
              <w:pStyle w:val="ConsPlusNormal"/>
              <w:jc w:val="center"/>
              <w:rPr>
                <w:rFonts w:ascii="Times New Roman" w:hAnsi="Times New Roman" w:cs="Times New Roman"/>
              </w:rPr>
            </w:pPr>
            <w:r w:rsidRPr="009254D3">
              <w:rPr>
                <w:rFonts w:ascii="Times New Roman" w:hAnsi="Times New Roman" w:cs="Times New Roman"/>
              </w:rPr>
              <w:t>Y</w:t>
            </w:r>
          </w:p>
        </w:tc>
      </w:tr>
      <w:tr w:rsidR="001502B7" w:rsidRPr="009254D3" w:rsidTr="00112C5E">
        <w:trPr>
          <w:trHeight w:val="833"/>
        </w:trPr>
        <w:tc>
          <w:tcPr>
            <w:tcW w:w="2140" w:type="dxa"/>
          </w:tcPr>
          <w:p w:rsidR="001502B7" w:rsidRPr="009254D3" w:rsidRDefault="001502B7" w:rsidP="00A04C65">
            <w:pPr>
              <w:pStyle w:val="ConsPlusNormal"/>
              <w:ind w:firstLine="0"/>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c>
          <w:tcPr>
            <w:tcW w:w="3734" w:type="dxa"/>
          </w:tcPr>
          <w:p w:rsidR="001502B7" w:rsidRPr="009254D3" w:rsidRDefault="001502B7" w:rsidP="00A04C65">
            <w:pPr>
              <w:pStyle w:val="ConsPlusNormal"/>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c>
          <w:tcPr>
            <w:tcW w:w="4253" w:type="dxa"/>
          </w:tcPr>
          <w:p w:rsidR="001502B7" w:rsidRPr="009254D3" w:rsidRDefault="001502B7" w:rsidP="00A04C65">
            <w:pPr>
              <w:pStyle w:val="ConsPlusNormal"/>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r>
    </w:tbl>
    <w:p w:rsidR="001502B7" w:rsidRPr="009254D3" w:rsidRDefault="001502B7" w:rsidP="0098016A">
      <w:pPr>
        <w:pStyle w:val="ConsPlusNonformat"/>
        <w:spacing w:before="60"/>
        <w:jc w:val="both"/>
        <w:rPr>
          <w:rFonts w:ascii="Times New Roman" w:hAnsi="Times New Roman" w:cs="Times New Roman"/>
          <w:sz w:val="24"/>
          <w:szCs w:val="24"/>
        </w:rPr>
      </w:pPr>
      <w:r w:rsidRPr="009254D3">
        <w:rPr>
          <w:rFonts w:ascii="Times New Roman" w:hAnsi="Times New Roman" w:cs="Times New Roman"/>
          <w:sz w:val="24"/>
          <w:szCs w:val="24"/>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1502B7" w:rsidRPr="009254D3" w:rsidRDefault="00EF6EA0" w:rsidP="0098016A">
      <w:pPr>
        <w:pBdr>
          <w:bottom w:val="single" w:sz="4" w:space="1" w:color="auto"/>
        </w:pBdr>
        <w:spacing w:before="60"/>
        <w:jc w:val="center"/>
        <w:rPr>
          <w:b/>
          <w:i/>
          <w:sz w:val="24"/>
          <w:szCs w:val="24"/>
        </w:rPr>
      </w:pPr>
      <w:r>
        <w:rPr>
          <w:rFonts w:eastAsia="Times New Roman"/>
          <w:b/>
          <w:i/>
          <w:sz w:val="24"/>
          <w:szCs w:val="24"/>
        </w:rPr>
        <w:t>Документация по планировке территории не утверждена</w:t>
      </w:r>
    </w:p>
    <w:p w:rsidR="001502B7" w:rsidRPr="009254D3" w:rsidRDefault="001502B7" w:rsidP="001502B7">
      <w:pPr>
        <w:pStyle w:val="ConsPlusNonformat"/>
        <w:jc w:val="center"/>
        <w:rPr>
          <w:rFonts w:ascii="Times New Roman" w:hAnsi="Times New Roman" w:cs="Times New Roman"/>
          <w:i/>
          <w:sz w:val="18"/>
          <w:szCs w:val="18"/>
        </w:rPr>
      </w:pPr>
      <w:r w:rsidRPr="009254D3">
        <w:rPr>
          <w:rFonts w:ascii="Times New Roman" w:hAnsi="Times New Roman" w:cs="Times New Roman"/>
          <w:i/>
          <w:sz w:val="18"/>
          <w:szCs w:val="18"/>
        </w:rPr>
        <w:t xml:space="preserve">(указывается в случае, если земельный участок расположен в границах территории в отношении которой </w:t>
      </w:r>
    </w:p>
    <w:p w:rsidR="001502B7" w:rsidRDefault="001502B7" w:rsidP="001502B7">
      <w:pPr>
        <w:pStyle w:val="ConsPlusNonformat"/>
        <w:jc w:val="center"/>
        <w:rPr>
          <w:rFonts w:ascii="Times New Roman" w:hAnsi="Times New Roman" w:cs="Times New Roman"/>
          <w:i/>
          <w:sz w:val="18"/>
          <w:szCs w:val="18"/>
        </w:rPr>
      </w:pPr>
      <w:r w:rsidRPr="009254D3">
        <w:rPr>
          <w:rFonts w:ascii="Times New Roman" w:hAnsi="Times New Roman" w:cs="Times New Roman"/>
          <w:i/>
          <w:sz w:val="18"/>
          <w:szCs w:val="18"/>
        </w:rPr>
        <w:t>утверждены проект планировки территории и (или) проект межевания территории)</w:t>
      </w:r>
    </w:p>
    <w:p w:rsidR="00320BE8" w:rsidRPr="009254D3" w:rsidRDefault="00320BE8" w:rsidP="001502B7">
      <w:pPr>
        <w:pStyle w:val="ConsPlusNonformat"/>
        <w:jc w:val="center"/>
        <w:rPr>
          <w:rFonts w:ascii="Times New Roman" w:hAnsi="Times New Roman" w:cs="Times New Roman"/>
          <w:i/>
          <w:sz w:val="18"/>
          <w:szCs w:val="18"/>
        </w:rPr>
      </w:pPr>
    </w:p>
    <w:p w:rsidR="00112C5E" w:rsidRPr="00672F6A" w:rsidRDefault="00112C5E" w:rsidP="00112C5E">
      <w:pPr>
        <w:tabs>
          <w:tab w:val="right" w:pos="9922"/>
        </w:tabs>
        <w:spacing w:before="120"/>
        <w:jc w:val="both"/>
        <w:rPr>
          <w:sz w:val="24"/>
          <w:szCs w:val="24"/>
        </w:rPr>
      </w:pPr>
      <w:r w:rsidRPr="00672F6A">
        <w:rPr>
          <w:sz w:val="24"/>
          <w:szCs w:val="24"/>
        </w:rPr>
        <w:t xml:space="preserve">Градостроительный план подготовлен </w:t>
      </w:r>
      <w:r w:rsidRPr="00810F04">
        <w:rPr>
          <w:b/>
          <w:i/>
          <w:sz w:val="24"/>
          <w:szCs w:val="24"/>
        </w:rPr>
        <w:t>Сергеева Е.В.</w:t>
      </w:r>
      <w:r>
        <w:rPr>
          <w:sz w:val="24"/>
          <w:szCs w:val="24"/>
        </w:rPr>
        <w:t xml:space="preserve"> </w:t>
      </w:r>
      <w:r w:rsidRPr="00063E8B">
        <w:rPr>
          <w:b/>
          <w:i/>
          <w:sz w:val="24"/>
          <w:szCs w:val="24"/>
        </w:rPr>
        <w:t>- заместитель директора департамента</w:t>
      </w:r>
      <w:r>
        <w:rPr>
          <w:b/>
          <w:i/>
          <w:sz w:val="24"/>
          <w:szCs w:val="24"/>
        </w:rPr>
        <w:t xml:space="preserve"> -</w:t>
      </w:r>
      <w:r w:rsidRPr="00063E8B">
        <w:rPr>
          <w:b/>
          <w:i/>
          <w:sz w:val="24"/>
          <w:szCs w:val="24"/>
        </w:rPr>
        <w:t xml:space="preserve"> </w:t>
      </w:r>
      <w:r>
        <w:rPr>
          <w:b/>
          <w:i/>
          <w:sz w:val="24"/>
          <w:szCs w:val="24"/>
        </w:rPr>
        <w:t>начальник управления обеспечения градостроительной деятельности департамента г</w:t>
      </w:r>
      <w:r w:rsidRPr="00063E8B">
        <w:rPr>
          <w:b/>
          <w:i/>
          <w:sz w:val="24"/>
          <w:szCs w:val="24"/>
        </w:rPr>
        <w:t>радостроительства мэрии города Ярославля</w:t>
      </w:r>
    </w:p>
    <w:p w:rsidR="00112C5E" w:rsidRPr="00672F6A" w:rsidRDefault="00112C5E" w:rsidP="00112C5E">
      <w:pPr>
        <w:pBdr>
          <w:top w:val="single" w:sz="4" w:space="1" w:color="auto"/>
        </w:pBdr>
        <w:jc w:val="center"/>
        <w:rPr>
          <w:i/>
          <w:sz w:val="18"/>
          <w:szCs w:val="18"/>
        </w:rPr>
      </w:pPr>
      <w:r w:rsidRPr="00672F6A">
        <w:rPr>
          <w:i/>
          <w:sz w:val="18"/>
          <w:szCs w:val="18"/>
        </w:rPr>
        <w:t>(</w:t>
      </w:r>
      <w:r w:rsidRPr="00672F6A">
        <w:rPr>
          <w:i/>
        </w:rPr>
        <w:t>ф.и.о., должность уполномоченного лица, наименование органа</w:t>
      </w:r>
      <w:r w:rsidRPr="00672F6A">
        <w:rPr>
          <w:i/>
          <w:sz w:val="18"/>
          <w:szCs w:val="18"/>
        </w:rPr>
        <w:t>)</w:t>
      </w:r>
    </w:p>
    <w:tbl>
      <w:tblPr>
        <w:tblW w:w="8534" w:type="dxa"/>
        <w:tblLayout w:type="fixed"/>
        <w:tblCellMar>
          <w:left w:w="28" w:type="dxa"/>
          <w:right w:w="28" w:type="dxa"/>
        </w:tblCellMar>
        <w:tblLook w:val="0000"/>
      </w:tblPr>
      <w:tblGrid>
        <w:gridCol w:w="2013"/>
        <w:gridCol w:w="142"/>
        <w:gridCol w:w="142"/>
        <w:gridCol w:w="1559"/>
        <w:gridCol w:w="142"/>
        <w:gridCol w:w="567"/>
        <w:gridCol w:w="283"/>
        <w:gridCol w:w="3544"/>
        <w:gridCol w:w="142"/>
      </w:tblGrid>
      <w:tr w:rsidR="00112C5E" w:rsidRPr="00672F6A" w:rsidTr="00085EF3">
        <w:trPr>
          <w:cantSplit/>
          <w:trHeight w:val="716"/>
        </w:trPr>
        <w:tc>
          <w:tcPr>
            <w:tcW w:w="2155" w:type="dxa"/>
            <w:gridSpan w:val="2"/>
            <w:tcBorders>
              <w:top w:val="nil"/>
              <w:left w:val="nil"/>
              <w:bottom w:val="nil"/>
              <w:right w:val="nil"/>
            </w:tcBorders>
            <w:vAlign w:val="bottom"/>
          </w:tcPr>
          <w:p w:rsidR="00112C5E" w:rsidRPr="00672F6A" w:rsidRDefault="00112C5E" w:rsidP="00085EF3">
            <w:pPr>
              <w:rPr>
                <w:sz w:val="24"/>
                <w:szCs w:val="24"/>
              </w:rPr>
            </w:pPr>
            <w:r w:rsidRPr="00672F6A">
              <w:rPr>
                <w:sz w:val="24"/>
                <w:szCs w:val="24"/>
              </w:rPr>
              <w:t xml:space="preserve">         М.П.</w:t>
            </w:r>
          </w:p>
        </w:tc>
        <w:tc>
          <w:tcPr>
            <w:tcW w:w="142" w:type="dxa"/>
            <w:tcBorders>
              <w:top w:val="nil"/>
              <w:left w:val="nil"/>
              <w:bottom w:val="nil"/>
              <w:right w:val="nil"/>
            </w:tcBorders>
            <w:vAlign w:val="bottom"/>
          </w:tcPr>
          <w:p w:rsidR="00112C5E" w:rsidRPr="00672F6A" w:rsidRDefault="00112C5E" w:rsidP="00085EF3">
            <w:pPr>
              <w:rPr>
                <w:sz w:val="24"/>
                <w:szCs w:val="24"/>
              </w:rPr>
            </w:pPr>
          </w:p>
        </w:tc>
        <w:tc>
          <w:tcPr>
            <w:tcW w:w="2268" w:type="dxa"/>
            <w:gridSpan w:val="3"/>
            <w:tcBorders>
              <w:top w:val="nil"/>
              <w:left w:val="nil"/>
              <w:bottom w:val="single" w:sz="4" w:space="0" w:color="auto"/>
              <w:right w:val="nil"/>
            </w:tcBorders>
            <w:vAlign w:val="bottom"/>
          </w:tcPr>
          <w:p w:rsidR="00112C5E" w:rsidRPr="00672F6A" w:rsidRDefault="00112C5E" w:rsidP="00085EF3">
            <w:pPr>
              <w:jc w:val="center"/>
              <w:rPr>
                <w:sz w:val="24"/>
                <w:szCs w:val="24"/>
              </w:rPr>
            </w:pPr>
          </w:p>
        </w:tc>
        <w:tc>
          <w:tcPr>
            <w:tcW w:w="283" w:type="dxa"/>
            <w:tcBorders>
              <w:top w:val="nil"/>
              <w:left w:val="nil"/>
              <w:bottom w:val="nil"/>
              <w:right w:val="nil"/>
            </w:tcBorders>
            <w:vAlign w:val="bottom"/>
          </w:tcPr>
          <w:p w:rsidR="00112C5E" w:rsidRPr="00672F6A" w:rsidRDefault="00112C5E" w:rsidP="00085EF3">
            <w:pPr>
              <w:jc w:val="right"/>
              <w:rPr>
                <w:sz w:val="24"/>
                <w:szCs w:val="24"/>
              </w:rPr>
            </w:pPr>
            <w:r w:rsidRPr="00672F6A">
              <w:rPr>
                <w:sz w:val="24"/>
                <w:szCs w:val="24"/>
              </w:rPr>
              <w:t>/</w:t>
            </w:r>
          </w:p>
        </w:tc>
        <w:tc>
          <w:tcPr>
            <w:tcW w:w="3544" w:type="dxa"/>
            <w:tcBorders>
              <w:top w:val="nil"/>
              <w:left w:val="nil"/>
              <w:bottom w:val="single" w:sz="4" w:space="0" w:color="auto"/>
              <w:right w:val="nil"/>
            </w:tcBorders>
            <w:vAlign w:val="bottom"/>
          </w:tcPr>
          <w:p w:rsidR="00112C5E" w:rsidRPr="00672F6A" w:rsidRDefault="00112C5E" w:rsidP="00085EF3">
            <w:pPr>
              <w:jc w:val="center"/>
              <w:rPr>
                <w:b/>
                <w:i/>
                <w:sz w:val="24"/>
                <w:szCs w:val="24"/>
              </w:rPr>
            </w:pPr>
            <w:r>
              <w:rPr>
                <w:b/>
                <w:i/>
                <w:sz w:val="24"/>
                <w:szCs w:val="24"/>
              </w:rPr>
              <w:t>Е.В. Сергеева</w:t>
            </w:r>
          </w:p>
        </w:tc>
        <w:tc>
          <w:tcPr>
            <w:tcW w:w="142" w:type="dxa"/>
            <w:tcBorders>
              <w:top w:val="nil"/>
              <w:left w:val="nil"/>
              <w:bottom w:val="nil"/>
              <w:right w:val="nil"/>
            </w:tcBorders>
            <w:vAlign w:val="bottom"/>
          </w:tcPr>
          <w:p w:rsidR="00112C5E" w:rsidRPr="00672F6A" w:rsidRDefault="00112C5E" w:rsidP="00085EF3">
            <w:pPr>
              <w:rPr>
                <w:sz w:val="24"/>
                <w:szCs w:val="24"/>
              </w:rPr>
            </w:pPr>
            <w:r w:rsidRPr="00672F6A">
              <w:rPr>
                <w:sz w:val="24"/>
                <w:szCs w:val="24"/>
              </w:rPr>
              <w:t>/</w:t>
            </w:r>
          </w:p>
        </w:tc>
      </w:tr>
      <w:tr w:rsidR="00112C5E" w:rsidRPr="00672F6A" w:rsidTr="00085EF3">
        <w:trPr>
          <w:cantSplit/>
          <w:trHeight w:val="510"/>
        </w:trPr>
        <w:tc>
          <w:tcPr>
            <w:tcW w:w="2155" w:type="dxa"/>
            <w:gridSpan w:val="2"/>
            <w:tcBorders>
              <w:top w:val="nil"/>
              <w:left w:val="nil"/>
              <w:bottom w:val="nil"/>
              <w:right w:val="nil"/>
            </w:tcBorders>
          </w:tcPr>
          <w:p w:rsidR="00112C5E" w:rsidRPr="00672F6A" w:rsidRDefault="00112C5E" w:rsidP="00085EF3">
            <w:pPr>
              <w:jc w:val="center"/>
              <w:rPr>
                <w:sz w:val="18"/>
                <w:szCs w:val="18"/>
              </w:rPr>
            </w:pPr>
            <w:r w:rsidRPr="00672F6A">
              <w:rPr>
                <w:i/>
                <w:sz w:val="18"/>
                <w:szCs w:val="18"/>
              </w:rPr>
              <w:t>(при наличии)</w:t>
            </w:r>
          </w:p>
        </w:tc>
        <w:tc>
          <w:tcPr>
            <w:tcW w:w="142" w:type="dxa"/>
            <w:tcBorders>
              <w:top w:val="nil"/>
              <w:left w:val="nil"/>
              <w:bottom w:val="nil"/>
              <w:right w:val="nil"/>
            </w:tcBorders>
          </w:tcPr>
          <w:p w:rsidR="00112C5E" w:rsidRPr="00672F6A" w:rsidRDefault="00112C5E" w:rsidP="00085EF3">
            <w:pPr>
              <w:rPr>
                <w:sz w:val="18"/>
                <w:szCs w:val="18"/>
              </w:rPr>
            </w:pPr>
          </w:p>
        </w:tc>
        <w:tc>
          <w:tcPr>
            <w:tcW w:w="1701" w:type="dxa"/>
            <w:gridSpan w:val="2"/>
            <w:tcBorders>
              <w:top w:val="nil"/>
              <w:left w:val="nil"/>
              <w:bottom w:val="nil"/>
              <w:right w:val="nil"/>
            </w:tcBorders>
          </w:tcPr>
          <w:p w:rsidR="00112C5E" w:rsidRPr="00672F6A" w:rsidRDefault="00112C5E" w:rsidP="00085EF3">
            <w:pPr>
              <w:jc w:val="center"/>
              <w:rPr>
                <w:i/>
                <w:sz w:val="18"/>
                <w:szCs w:val="18"/>
              </w:rPr>
            </w:pPr>
            <w:r w:rsidRPr="00672F6A">
              <w:rPr>
                <w:i/>
                <w:sz w:val="18"/>
                <w:szCs w:val="18"/>
              </w:rPr>
              <w:t>(подпись)</w:t>
            </w:r>
          </w:p>
        </w:tc>
        <w:tc>
          <w:tcPr>
            <w:tcW w:w="850" w:type="dxa"/>
            <w:gridSpan w:val="2"/>
            <w:tcBorders>
              <w:top w:val="nil"/>
              <w:left w:val="nil"/>
              <w:bottom w:val="nil"/>
              <w:right w:val="nil"/>
            </w:tcBorders>
          </w:tcPr>
          <w:p w:rsidR="00112C5E" w:rsidRPr="00672F6A" w:rsidRDefault="00112C5E" w:rsidP="00085EF3">
            <w:pPr>
              <w:rPr>
                <w:sz w:val="18"/>
                <w:szCs w:val="18"/>
              </w:rPr>
            </w:pPr>
          </w:p>
        </w:tc>
        <w:tc>
          <w:tcPr>
            <w:tcW w:w="3544" w:type="dxa"/>
            <w:tcBorders>
              <w:top w:val="single" w:sz="4" w:space="0" w:color="auto"/>
              <w:left w:val="nil"/>
              <w:right w:val="nil"/>
            </w:tcBorders>
          </w:tcPr>
          <w:p w:rsidR="00112C5E" w:rsidRPr="00672F6A" w:rsidRDefault="00112C5E" w:rsidP="00085EF3">
            <w:pPr>
              <w:jc w:val="center"/>
              <w:rPr>
                <w:i/>
                <w:sz w:val="18"/>
                <w:szCs w:val="18"/>
              </w:rPr>
            </w:pPr>
            <w:r w:rsidRPr="00672F6A">
              <w:rPr>
                <w:i/>
                <w:sz w:val="18"/>
                <w:szCs w:val="18"/>
              </w:rPr>
              <w:t>(расшифровка подписи)</w:t>
            </w:r>
          </w:p>
          <w:p w:rsidR="00112C5E" w:rsidRPr="00672F6A" w:rsidRDefault="00112C5E" w:rsidP="00085EF3">
            <w:pPr>
              <w:jc w:val="center"/>
              <w:rPr>
                <w:i/>
                <w:sz w:val="18"/>
                <w:szCs w:val="18"/>
              </w:rPr>
            </w:pPr>
          </w:p>
          <w:p w:rsidR="00112C5E" w:rsidRPr="00672F6A" w:rsidRDefault="00112C5E" w:rsidP="00085EF3">
            <w:pPr>
              <w:jc w:val="center"/>
              <w:rPr>
                <w:i/>
                <w:sz w:val="18"/>
                <w:szCs w:val="18"/>
              </w:rPr>
            </w:pPr>
          </w:p>
        </w:tc>
        <w:tc>
          <w:tcPr>
            <w:tcW w:w="142" w:type="dxa"/>
            <w:tcBorders>
              <w:top w:val="nil"/>
              <w:left w:val="nil"/>
              <w:bottom w:val="nil"/>
              <w:right w:val="nil"/>
            </w:tcBorders>
          </w:tcPr>
          <w:p w:rsidR="00112C5E" w:rsidRPr="00672F6A" w:rsidRDefault="00112C5E" w:rsidP="00085EF3">
            <w:pPr>
              <w:rPr>
                <w:sz w:val="18"/>
                <w:szCs w:val="18"/>
              </w:rPr>
            </w:pPr>
          </w:p>
        </w:tc>
      </w:tr>
      <w:tr w:rsidR="00112C5E" w:rsidRPr="00672F6A" w:rsidTr="00085EF3">
        <w:trPr>
          <w:gridAfter w:val="5"/>
          <w:wAfter w:w="4678" w:type="dxa"/>
          <w:cantSplit/>
          <w:trHeight w:val="567"/>
        </w:trPr>
        <w:tc>
          <w:tcPr>
            <w:tcW w:w="2013" w:type="dxa"/>
            <w:tcBorders>
              <w:top w:val="nil"/>
              <w:left w:val="nil"/>
              <w:bottom w:val="nil"/>
              <w:right w:val="nil"/>
            </w:tcBorders>
            <w:vAlign w:val="bottom"/>
          </w:tcPr>
          <w:p w:rsidR="00112C5E" w:rsidRPr="00672F6A" w:rsidRDefault="00112C5E" w:rsidP="00085EF3">
            <w:pPr>
              <w:rPr>
                <w:sz w:val="24"/>
                <w:szCs w:val="24"/>
              </w:rPr>
            </w:pPr>
            <w:r w:rsidRPr="00672F6A">
              <w:rPr>
                <w:sz w:val="24"/>
                <w:szCs w:val="24"/>
              </w:rPr>
              <w:t>Дата выдачи</w:t>
            </w:r>
          </w:p>
        </w:tc>
        <w:tc>
          <w:tcPr>
            <w:tcW w:w="142" w:type="dxa"/>
            <w:tcBorders>
              <w:top w:val="nil"/>
              <w:left w:val="nil"/>
              <w:bottom w:val="nil"/>
              <w:right w:val="nil"/>
            </w:tcBorders>
            <w:vAlign w:val="bottom"/>
          </w:tcPr>
          <w:p w:rsidR="00112C5E" w:rsidRPr="00672F6A" w:rsidRDefault="00112C5E" w:rsidP="00085EF3">
            <w:pPr>
              <w:rPr>
                <w:sz w:val="24"/>
                <w:szCs w:val="24"/>
              </w:rPr>
            </w:pPr>
            <w:r w:rsidRPr="00672F6A">
              <w:rPr>
                <w:sz w:val="24"/>
                <w:szCs w:val="24"/>
              </w:rPr>
              <w:t xml:space="preserve">      </w:t>
            </w:r>
          </w:p>
        </w:tc>
        <w:tc>
          <w:tcPr>
            <w:tcW w:w="1701" w:type="dxa"/>
            <w:gridSpan w:val="2"/>
            <w:vAlign w:val="bottom"/>
          </w:tcPr>
          <w:p w:rsidR="00112C5E" w:rsidRPr="00672F6A" w:rsidRDefault="00112C5E" w:rsidP="00085EF3">
            <w:pPr>
              <w:jc w:val="center"/>
              <w:rPr>
                <w:sz w:val="24"/>
                <w:szCs w:val="24"/>
              </w:rPr>
            </w:pPr>
            <w:r w:rsidRPr="00672F6A">
              <w:rPr>
                <w:sz w:val="24"/>
                <w:szCs w:val="24"/>
              </w:rPr>
              <w:t>__</w:t>
            </w:r>
            <w:r w:rsidR="008F6D0C" w:rsidRPr="008F6D0C">
              <w:rPr>
                <w:sz w:val="24"/>
                <w:szCs w:val="24"/>
                <w:u w:val="single"/>
              </w:rPr>
              <w:t>18.10.2021</w:t>
            </w:r>
            <w:r w:rsidRPr="00672F6A">
              <w:rPr>
                <w:sz w:val="24"/>
                <w:szCs w:val="24"/>
              </w:rPr>
              <w:t>___________</w:t>
            </w:r>
          </w:p>
        </w:tc>
      </w:tr>
      <w:tr w:rsidR="00112C5E" w:rsidRPr="00672F6A" w:rsidTr="00085EF3">
        <w:trPr>
          <w:gridAfter w:val="5"/>
          <w:wAfter w:w="4678" w:type="dxa"/>
          <w:cantSplit/>
        </w:trPr>
        <w:tc>
          <w:tcPr>
            <w:tcW w:w="2013" w:type="dxa"/>
            <w:tcBorders>
              <w:top w:val="nil"/>
              <w:left w:val="nil"/>
              <w:bottom w:val="nil"/>
              <w:right w:val="nil"/>
            </w:tcBorders>
          </w:tcPr>
          <w:p w:rsidR="00112C5E" w:rsidRPr="00672F6A" w:rsidRDefault="00112C5E" w:rsidP="00085EF3">
            <w:pPr>
              <w:rPr>
                <w:i/>
                <w:sz w:val="18"/>
                <w:szCs w:val="18"/>
              </w:rPr>
            </w:pPr>
          </w:p>
        </w:tc>
        <w:tc>
          <w:tcPr>
            <w:tcW w:w="142" w:type="dxa"/>
            <w:tcBorders>
              <w:top w:val="nil"/>
              <w:left w:val="nil"/>
              <w:bottom w:val="nil"/>
              <w:right w:val="nil"/>
            </w:tcBorders>
          </w:tcPr>
          <w:p w:rsidR="00112C5E" w:rsidRPr="00672F6A" w:rsidRDefault="00112C5E" w:rsidP="00085EF3">
            <w:pPr>
              <w:rPr>
                <w:i/>
                <w:sz w:val="18"/>
                <w:szCs w:val="18"/>
              </w:rPr>
            </w:pPr>
          </w:p>
        </w:tc>
        <w:tc>
          <w:tcPr>
            <w:tcW w:w="1701" w:type="dxa"/>
            <w:gridSpan w:val="2"/>
          </w:tcPr>
          <w:p w:rsidR="00112C5E" w:rsidRPr="00672F6A" w:rsidRDefault="00112C5E" w:rsidP="00085EF3">
            <w:pPr>
              <w:jc w:val="center"/>
              <w:rPr>
                <w:i/>
                <w:sz w:val="18"/>
                <w:szCs w:val="18"/>
              </w:rPr>
            </w:pPr>
            <w:r w:rsidRPr="00672F6A">
              <w:rPr>
                <w:i/>
                <w:sz w:val="18"/>
                <w:szCs w:val="18"/>
              </w:rPr>
              <w:t>(ДД.ММ.ГГГГ)</w:t>
            </w:r>
          </w:p>
        </w:tc>
      </w:tr>
    </w:tbl>
    <w:p w:rsidR="001502B7" w:rsidRPr="009254D3" w:rsidRDefault="001502B7" w:rsidP="00BE2C46">
      <w:pPr>
        <w:spacing w:before="60" w:after="120"/>
        <w:jc w:val="both"/>
        <w:rPr>
          <w:b/>
          <w:bCs/>
          <w:sz w:val="24"/>
          <w:szCs w:val="24"/>
        </w:rPr>
      </w:pPr>
      <w:r w:rsidRPr="009254D3">
        <w:rPr>
          <w:b/>
          <w:bCs/>
          <w:sz w:val="24"/>
          <w:szCs w:val="24"/>
        </w:rPr>
        <w:t xml:space="preserve">1. Чертеж градостроительного плана земельного участка </w:t>
      </w:r>
    </w:p>
    <w:p w:rsidR="001502B7" w:rsidRPr="009254D3" w:rsidRDefault="001502B7" w:rsidP="00BE2C46">
      <w:pPr>
        <w:tabs>
          <w:tab w:val="left" w:pos="2410"/>
        </w:tabs>
        <w:spacing w:before="60"/>
        <w:rPr>
          <w:b/>
          <w:i/>
          <w:sz w:val="24"/>
          <w:szCs w:val="24"/>
        </w:rPr>
      </w:pPr>
      <w:r w:rsidRPr="009254D3">
        <w:rPr>
          <w:b/>
          <w:i/>
          <w:sz w:val="24"/>
          <w:szCs w:val="24"/>
        </w:rPr>
        <w:t xml:space="preserve">См. Приложение </w:t>
      </w:r>
    </w:p>
    <w:p w:rsidR="001502B7" w:rsidRPr="009254D3" w:rsidRDefault="001502B7" w:rsidP="00BE2C46">
      <w:pPr>
        <w:spacing w:before="60"/>
        <w:jc w:val="both"/>
        <w:rPr>
          <w:sz w:val="24"/>
          <w:szCs w:val="24"/>
        </w:rPr>
      </w:pPr>
      <w:r w:rsidRPr="009254D3">
        <w:rPr>
          <w:sz w:val="24"/>
          <w:szCs w:val="24"/>
        </w:rPr>
        <w:t>Чертеж(и) градостроительного плана земельного участка разработан(ы) на топографической основе в масштабе</w:t>
      </w:r>
    </w:p>
    <w:tbl>
      <w:tblPr>
        <w:tblW w:w="10282" w:type="dxa"/>
        <w:tblLayout w:type="fixed"/>
        <w:tblCellMar>
          <w:left w:w="28" w:type="dxa"/>
          <w:right w:w="28" w:type="dxa"/>
        </w:tblCellMar>
        <w:tblLook w:val="0000"/>
      </w:tblPr>
      <w:tblGrid>
        <w:gridCol w:w="454"/>
        <w:gridCol w:w="878"/>
        <w:gridCol w:w="1701"/>
        <w:gridCol w:w="7060"/>
        <w:gridCol w:w="189"/>
      </w:tblGrid>
      <w:tr w:rsidR="001502B7" w:rsidRPr="006704F8" w:rsidTr="00A04C65">
        <w:tc>
          <w:tcPr>
            <w:tcW w:w="454" w:type="dxa"/>
            <w:tcBorders>
              <w:top w:val="nil"/>
              <w:left w:val="nil"/>
              <w:bottom w:val="nil"/>
              <w:right w:val="nil"/>
            </w:tcBorders>
            <w:vAlign w:val="bottom"/>
          </w:tcPr>
          <w:p w:rsidR="001502B7" w:rsidRPr="006704F8" w:rsidRDefault="001502B7" w:rsidP="00A04C65">
            <w:r w:rsidRPr="006704F8">
              <w:rPr>
                <w:sz w:val="24"/>
                <w:szCs w:val="24"/>
              </w:rPr>
              <w:t>1</w:t>
            </w:r>
            <w:r w:rsidRPr="006704F8">
              <w:t>:</w:t>
            </w:r>
          </w:p>
        </w:tc>
        <w:tc>
          <w:tcPr>
            <w:tcW w:w="878" w:type="dxa"/>
            <w:tcBorders>
              <w:top w:val="nil"/>
              <w:left w:val="nil"/>
              <w:bottom w:val="single" w:sz="4" w:space="0" w:color="auto"/>
              <w:right w:val="nil"/>
            </w:tcBorders>
            <w:vAlign w:val="bottom"/>
          </w:tcPr>
          <w:p w:rsidR="001502B7" w:rsidRPr="006704F8" w:rsidRDefault="00C76DC0" w:rsidP="00A04C65">
            <w:pPr>
              <w:rPr>
                <w:b/>
                <w:i/>
                <w:sz w:val="24"/>
                <w:szCs w:val="24"/>
              </w:rPr>
            </w:pPr>
            <w:r>
              <w:rPr>
                <w:b/>
                <w:i/>
                <w:sz w:val="24"/>
                <w:szCs w:val="24"/>
              </w:rPr>
              <w:t>10</w:t>
            </w:r>
            <w:r w:rsidR="006704F8" w:rsidRPr="006704F8">
              <w:rPr>
                <w:b/>
                <w:i/>
                <w:sz w:val="24"/>
                <w:szCs w:val="24"/>
              </w:rPr>
              <w:t>00</w:t>
            </w:r>
          </w:p>
        </w:tc>
        <w:tc>
          <w:tcPr>
            <w:tcW w:w="1701" w:type="dxa"/>
            <w:tcBorders>
              <w:top w:val="nil"/>
              <w:left w:val="nil"/>
              <w:bottom w:val="nil"/>
              <w:right w:val="nil"/>
            </w:tcBorders>
            <w:vAlign w:val="bottom"/>
          </w:tcPr>
          <w:p w:rsidR="001502B7" w:rsidRPr="006704F8" w:rsidRDefault="001502B7" w:rsidP="00A04C65">
            <w:r w:rsidRPr="006704F8">
              <w:t xml:space="preserve">, </w:t>
            </w:r>
            <w:r w:rsidRPr="006704F8">
              <w:rPr>
                <w:sz w:val="24"/>
                <w:szCs w:val="24"/>
              </w:rPr>
              <w:t>выполненной</w:t>
            </w:r>
          </w:p>
        </w:tc>
        <w:tc>
          <w:tcPr>
            <w:tcW w:w="7060" w:type="dxa"/>
            <w:tcBorders>
              <w:top w:val="nil"/>
              <w:left w:val="nil"/>
              <w:bottom w:val="single" w:sz="4" w:space="0" w:color="auto"/>
              <w:right w:val="nil"/>
            </w:tcBorders>
            <w:vAlign w:val="bottom"/>
          </w:tcPr>
          <w:tbl>
            <w:tblPr>
              <w:tblW w:w="4906" w:type="pct"/>
              <w:tblCellSpacing w:w="0" w:type="dxa"/>
              <w:tblLayout w:type="fixed"/>
              <w:tblCellMar>
                <w:left w:w="0" w:type="dxa"/>
                <w:right w:w="0" w:type="dxa"/>
              </w:tblCellMar>
              <w:tblLook w:val="04A0"/>
            </w:tblPr>
            <w:tblGrid>
              <w:gridCol w:w="6838"/>
              <w:gridCol w:w="34"/>
            </w:tblGrid>
            <w:tr w:rsidR="001502B7" w:rsidRPr="006704F8" w:rsidTr="00A04C65">
              <w:trPr>
                <w:tblCellSpacing w:w="0" w:type="dxa"/>
              </w:trPr>
              <w:tc>
                <w:tcPr>
                  <w:tcW w:w="6839" w:type="dxa"/>
                  <w:vAlign w:val="center"/>
                  <w:hideMark/>
                </w:tcPr>
                <w:p w:rsidR="001502B7" w:rsidRPr="006704F8" w:rsidRDefault="001502B7" w:rsidP="00C276A1">
                  <w:pPr>
                    <w:jc w:val="center"/>
                    <w:rPr>
                      <w:rFonts w:eastAsia="Times New Roman"/>
                      <w:sz w:val="16"/>
                      <w:szCs w:val="16"/>
                    </w:rPr>
                  </w:pPr>
                  <w:r w:rsidRPr="006704F8">
                    <w:rPr>
                      <w:b/>
                      <w:i/>
                      <w:sz w:val="24"/>
                      <w:szCs w:val="24"/>
                    </w:rPr>
                    <w:t>в</w:t>
                  </w:r>
                  <w:r w:rsidR="00EF6EA0" w:rsidRPr="006704F8">
                    <w:rPr>
                      <w:rFonts w:eastAsia="Times New Roman"/>
                      <w:b/>
                      <w:i/>
                      <w:sz w:val="24"/>
                      <w:szCs w:val="24"/>
                    </w:rPr>
                    <w:t xml:space="preserve"> </w:t>
                  </w:r>
                  <w:r w:rsidR="000E0ECC" w:rsidRPr="006704F8">
                    <w:rPr>
                      <w:rFonts w:eastAsia="Times New Roman"/>
                      <w:b/>
                      <w:i/>
                      <w:sz w:val="24"/>
                      <w:szCs w:val="24"/>
                    </w:rPr>
                    <w:t>2000</w:t>
                  </w:r>
                  <w:r w:rsidRPr="006704F8">
                    <w:rPr>
                      <w:rFonts w:eastAsia="Times New Roman"/>
                      <w:b/>
                      <w:i/>
                      <w:sz w:val="24"/>
                      <w:szCs w:val="24"/>
                    </w:rPr>
                    <w:t xml:space="preserve"> год</w:t>
                  </w:r>
                  <w:r w:rsidR="0049026B" w:rsidRPr="006704F8">
                    <w:rPr>
                      <w:rFonts w:eastAsia="Times New Roman"/>
                      <w:b/>
                      <w:i/>
                      <w:sz w:val="24"/>
                      <w:szCs w:val="24"/>
                    </w:rPr>
                    <w:t>у</w:t>
                  </w:r>
                  <w:r w:rsidRPr="006704F8">
                    <w:rPr>
                      <w:rFonts w:eastAsia="Times New Roman"/>
                      <w:b/>
                      <w:i/>
                      <w:sz w:val="24"/>
                      <w:szCs w:val="24"/>
                    </w:rPr>
                    <w:t xml:space="preserve"> </w:t>
                  </w:r>
                  <w:r w:rsidR="0096312C" w:rsidRPr="0096312C">
                    <w:rPr>
                      <w:b/>
                      <w:i/>
                      <w:sz w:val="24"/>
                      <w:szCs w:val="24"/>
                    </w:rPr>
                    <w:t>ООО "Стройизыскания".</w:t>
                  </w:r>
                </w:p>
              </w:tc>
              <w:tc>
                <w:tcPr>
                  <w:tcW w:w="34" w:type="dxa"/>
                  <w:vAlign w:val="center"/>
                  <w:hideMark/>
                </w:tcPr>
                <w:p w:rsidR="001502B7" w:rsidRPr="006704F8" w:rsidRDefault="001502B7" w:rsidP="00A04C65">
                  <w:pPr>
                    <w:autoSpaceDE/>
                    <w:autoSpaceDN/>
                    <w:rPr>
                      <w:rFonts w:eastAsia="Times New Roman"/>
                      <w:sz w:val="16"/>
                      <w:szCs w:val="16"/>
                    </w:rPr>
                  </w:pPr>
                </w:p>
              </w:tc>
            </w:tr>
          </w:tbl>
          <w:p w:rsidR="001502B7" w:rsidRPr="006704F8" w:rsidRDefault="001502B7" w:rsidP="00A04C65">
            <w:pPr>
              <w:rPr>
                <w:rFonts w:eastAsia="Times New Roman"/>
                <w:b/>
                <w:i/>
                <w:sz w:val="24"/>
                <w:szCs w:val="24"/>
              </w:rPr>
            </w:pPr>
          </w:p>
        </w:tc>
        <w:tc>
          <w:tcPr>
            <w:tcW w:w="189" w:type="dxa"/>
            <w:tcBorders>
              <w:top w:val="nil"/>
              <w:left w:val="nil"/>
              <w:bottom w:val="nil"/>
              <w:right w:val="nil"/>
            </w:tcBorders>
            <w:vAlign w:val="bottom"/>
          </w:tcPr>
          <w:p w:rsidR="001502B7" w:rsidRPr="006704F8" w:rsidRDefault="001502B7" w:rsidP="00A04C65">
            <w:r w:rsidRPr="006704F8">
              <w:t xml:space="preserve"> </w:t>
            </w:r>
          </w:p>
        </w:tc>
      </w:tr>
    </w:tbl>
    <w:p w:rsidR="001502B7" w:rsidRPr="009254D3" w:rsidRDefault="001502B7" w:rsidP="001502B7">
      <w:pPr>
        <w:ind w:left="2807" w:right="141"/>
        <w:jc w:val="center"/>
        <w:rPr>
          <w:i/>
          <w:sz w:val="18"/>
          <w:szCs w:val="18"/>
        </w:rPr>
      </w:pPr>
      <w:r w:rsidRPr="009254D3">
        <w:rPr>
          <w:i/>
          <w:sz w:val="18"/>
          <w:szCs w:val="18"/>
        </w:rPr>
        <w:t>(дата, наименование организации, подготовившей топографическую основу)</w:t>
      </w:r>
    </w:p>
    <w:p w:rsidR="001502B7" w:rsidRPr="009254D3" w:rsidRDefault="001502B7" w:rsidP="001502B7">
      <w:pPr>
        <w:spacing w:before="120"/>
        <w:jc w:val="both"/>
        <w:rPr>
          <w:sz w:val="24"/>
          <w:szCs w:val="24"/>
        </w:rPr>
      </w:pPr>
      <w:r w:rsidRPr="009254D3">
        <w:rPr>
          <w:sz w:val="24"/>
          <w:szCs w:val="24"/>
        </w:rPr>
        <w:t xml:space="preserve">Чертеж(и) градостроительного плана разработан(ы) </w:t>
      </w:r>
    </w:p>
    <w:p w:rsidR="001502B7" w:rsidRPr="009254D3" w:rsidRDefault="001502B7" w:rsidP="001502B7">
      <w:pPr>
        <w:pBdr>
          <w:bottom w:val="single" w:sz="4" w:space="1" w:color="auto"/>
        </w:pBdr>
        <w:jc w:val="both"/>
        <w:rPr>
          <w:b/>
          <w:i/>
          <w:sz w:val="12"/>
          <w:szCs w:val="12"/>
        </w:rPr>
      </w:pPr>
    </w:p>
    <w:p w:rsidR="001502B7" w:rsidRPr="009254D3" w:rsidRDefault="001502B7" w:rsidP="001502B7">
      <w:pPr>
        <w:ind w:firstLine="567"/>
        <w:jc w:val="center"/>
        <w:rPr>
          <w:i/>
          <w:sz w:val="18"/>
          <w:szCs w:val="18"/>
        </w:rPr>
      </w:pPr>
      <w:r w:rsidRPr="009254D3">
        <w:rPr>
          <w:i/>
          <w:sz w:val="18"/>
          <w:szCs w:val="18"/>
        </w:rPr>
        <w:t>(дата, наименование организации)</w:t>
      </w:r>
    </w:p>
    <w:p w:rsidR="00003030" w:rsidRPr="009254D3" w:rsidRDefault="00003030" w:rsidP="00003030">
      <w:pPr>
        <w:pStyle w:val="ConsPlusNonformat"/>
        <w:spacing w:before="120"/>
        <w:jc w:val="both"/>
        <w:rPr>
          <w:rFonts w:ascii="Times New Roman" w:hAnsi="Times New Roman" w:cs="Times New Roman"/>
          <w:b/>
          <w:sz w:val="24"/>
          <w:szCs w:val="24"/>
        </w:rPr>
      </w:pPr>
      <w:r w:rsidRPr="009254D3">
        <w:rPr>
          <w:rFonts w:ascii="Times New Roman" w:hAnsi="Times New Roman" w:cs="Times New Roman"/>
          <w:b/>
          <w:bCs/>
          <w:sz w:val="24"/>
          <w:szCs w:val="24"/>
        </w:rPr>
        <w:t xml:space="preserve">2. Информация о </w:t>
      </w:r>
      <w:r w:rsidRPr="009254D3">
        <w:rPr>
          <w:rFonts w:ascii="Times New Roman" w:hAnsi="Times New Roman" w:cs="Times New Roman"/>
          <w:b/>
          <w:sz w:val="24"/>
          <w:szCs w:val="24"/>
        </w:rPr>
        <w:t>градостроительном регламенте</w:t>
      </w:r>
      <w:r w:rsidRPr="009254D3">
        <w:rPr>
          <w:rFonts w:ascii="Times New Roman" w:hAnsi="Times New Roman" w:cs="Times New Roman"/>
          <w:b/>
          <w:sz w:val="24"/>
          <w:szCs w:val="24"/>
          <w:vertAlign w:val="superscript"/>
        </w:rPr>
        <w:t xml:space="preserve"> </w:t>
      </w:r>
      <w:r w:rsidRPr="009254D3">
        <w:rPr>
          <w:rFonts w:ascii="Times New Roman" w:hAnsi="Times New Roman" w:cs="Times New Roman"/>
          <w:b/>
          <w:sz w:val="24"/>
          <w:szCs w:val="24"/>
        </w:rPr>
        <w:t>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p>
    <w:p w:rsidR="00003030" w:rsidRPr="009254D3" w:rsidRDefault="00B76D7A" w:rsidP="00C86500">
      <w:pPr>
        <w:pBdr>
          <w:bottom w:val="single" w:sz="4" w:space="1" w:color="auto"/>
        </w:pBdr>
        <w:spacing w:before="60"/>
        <w:jc w:val="both"/>
        <w:rPr>
          <w:b/>
          <w:i/>
          <w:sz w:val="24"/>
          <w:szCs w:val="24"/>
          <w:vertAlign w:val="superscript"/>
        </w:rPr>
      </w:pPr>
      <w:r w:rsidRPr="009254D3">
        <w:rPr>
          <w:b/>
          <w:i/>
          <w:sz w:val="24"/>
          <w:szCs w:val="24"/>
        </w:rPr>
        <w:t xml:space="preserve">Земельный участок расположен в </w:t>
      </w:r>
      <w:r w:rsidRPr="009254D3">
        <w:rPr>
          <w:b/>
          <w:i/>
          <w:sz w:val="24"/>
        </w:rPr>
        <w:t>территориальной зоне застройки</w:t>
      </w:r>
      <w:r w:rsidR="00C276A1">
        <w:rPr>
          <w:b/>
          <w:i/>
          <w:sz w:val="24"/>
        </w:rPr>
        <w:t xml:space="preserve"> среднеэтажными жилыми домами (Ж.2</w:t>
      </w:r>
      <w:r w:rsidRPr="009254D3">
        <w:rPr>
          <w:b/>
          <w:i/>
          <w:sz w:val="24"/>
        </w:rPr>
        <w:t>)</w:t>
      </w:r>
      <w:r w:rsidR="00003030" w:rsidRPr="009254D3">
        <w:rPr>
          <w:b/>
          <w:i/>
          <w:sz w:val="24"/>
          <w:szCs w:val="24"/>
        </w:rPr>
        <w:t>. Установлен градостроительный регламент.</w:t>
      </w:r>
    </w:p>
    <w:p w:rsidR="00003030" w:rsidRPr="009254D3" w:rsidRDefault="00003030" w:rsidP="00003030">
      <w:pPr>
        <w:pStyle w:val="ConsPlusNonformat"/>
        <w:spacing w:before="120"/>
        <w:jc w:val="both"/>
        <w:rPr>
          <w:rFonts w:ascii="Times New Roman" w:hAnsi="Times New Roman" w:cs="Times New Roman"/>
          <w:sz w:val="24"/>
          <w:szCs w:val="24"/>
        </w:rPr>
      </w:pPr>
      <w:r w:rsidRPr="009254D3">
        <w:rPr>
          <w:rFonts w:ascii="Times New Roman" w:hAnsi="Times New Roman" w:cs="Times New Roman"/>
          <w:b/>
          <w:bCs/>
          <w:sz w:val="24"/>
          <w:szCs w:val="24"/>
        </w:rPr>
        <w:t>2.1. </w:t>
      </w:r>
      <w:r w:rsidRPr="009254D3">
        <w:rPr>
          <w:rFonts w:ascii="Times New Roman" w:hAnsi="Times New Roman" w:cs="Times New Roman"/>
          <w:sz w:val="24"/>
          <w:szCs w:val="24"/>
        </w:rPr>
        <w:t xml:space="preserve">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w:t>
      </w:r>
      <w:r w:rsidRPr="009254D3">
        <w:rPr>
          <w:rFonts w:ascii="Times New Roman" w:hAnsi="Times New Roman" w:cs="Times New Roman"/>
          <w:sz w:val="24"/>
          <w:szCs w:val="24"/>
        </w:rPr>
        <w:lastRenderedPageBreak/>
        <w:t>действие градостроительного регламента не распространяется или для которого градостроительный регламент не устанавливается</w:t>
      </w:r>
    </w:p>
    <w:p w:rsidR="00003030" w:rsidRPr="009254D3" w:rsidRDefault="00003030" w:rsidP="00C86500">
      <w:pPr>
        <w:pBdr>
          <w:bottom w:val="single" w:sz="2" w:space="1" w:color="auto"/>
          <w:between w:val="single" w:sz="2" w:space="1" w:color="auto"/>
        </w:pBdr>
        <w:tabs>
          <w:tab w:val="right" w:pos="9072"/>
        </w:tabs>
        <w:spacing w:before="60"/>
        <w:jc w:val="center"/>
        <w:rPr>
          <w:b/>
          <w:i/>
          <w:sz w:val="24"/>
          <w:szCs w:val="24"/>
        </w:rPr>
      </w:pPr>
      <w:r w:rsidRPr="009254D3">
        <w:rPr>
          <w:b/>
          <w:i/>
          <w:sz w:val="24"/>
          <w:szCs w:val="24"/>
        </w:rPr>
        <w:t>Муниципалитет города Ярославля пятого созыва</w:t>
      </w:r>
    </w:p>
    <w:p w:rsidR="00003030" w:rsidRPr="009254D3" w:rsidRDefault="00003030" w:rsidP="00003030">
      <w:pPr>
        <w:pBdr>
          <w:bottom w:val="single" w:sz="2" w:space="1" w:color="auto"/>
          <w:between w:val="single" w:sz="2" w:space="1" w:color="auto"/>
        </w:pBdr>
        <w:tabs>
          <w:tab w:val="right" w:pos="9072"/>
        </w:tabs>
        <w:jc w:val="center"/>
        <w:rPr>
          <w:b/>
          <w:i/>
          <w:sz w:val="24"/>
          <w:szCs w:val="24"/>
        </w:rPr>
      </w:pPr>
      <w:r w:rsidRPr="009254D3">
        <w:rPr>
          <w:b/>
          <w:i/>
          <w:sz w:val="24"/>
          <w:szCs w:val="24"/>
        </w:rPr>
        <w:t>решение от 17.09.2009 № 201 «Об утверждении Правил землепользования и застройки</w:t>
      </w:r>
    </w:p>
    <w:p w:rsidR="00003030" w:rsidRPr="009254D3" w:rsidRDefault="00003030" w:rsidP="00003030">
      <w:pPr>
        <w:pBdr>
          <w:bottom w:val="single" w:sz="2" w:space="1" w:color="auto"/>
          <w:between w:val="single" w:sz="2" w:space="1" w:color="auto"/>
        </w:pBdr>
        <w:tabs>
          <w:tab w:val="right" w:pos="9072"/>
        </w:tabs>
        <w:jc w:val="center"/>
        <w:rPr>
          <w:b/>
          <w:i/>
          <w:sz w:val="24"/>
          <w:szCs w:val="24"/>
        </w:rPr>
      </w:pPr>
      <w:r w:rsidRPr="009254D3">
        <w:rPr>
          <w:b/>
          <w:i/>
          <w:sz w:val="24"/>
          <w:szCs w:val="24"/>
        </w:rPr>
        <w:t>города Ярославля» (в редакции решений муниципалитета города Ярославля от 11.10.2012</w:t>
      </w:r>
    </w:p>
    <w:p w:rsidR="00B84038" w:rsidRPr="009254D3" w:rsidRDefault="00003030" w:rsidP="00B84038">
      <w:pPr>
        <w:pStyle w:val="ConsPlusNonformat"/>
        <w:pBdr>
          <w:bottom w:val="single" w:sz="4" w:space="0" w:color="auto"/>
          <w:between w:val="single" w:sz="4" w:space="1" w:color="auto"/>
        </w:pBdr>
        <w:jc w:val="center"/>
        <w:rPr>
          <w:rFonts w:ascii="Times New Roman" w:hAnsi="Times New Roman" w:cs="Times New Roman"/>
          <w:b/>
          <w:i/>
          <w:sz w:val="24"/>
          <w:szCs w:val="24"/>
        </w:rPr>
      </w:pPr>
      <w:r w:rsidRPr="009254D3">
        <w:rPr>
          <w:rFonts w:ascii="Times New Roman" w:hAnsi="Times New Roman" w:cs="Times New Roman"/>
          <w:b/>
          <w:i/>
          <w:sz w:val="24"/>
          <w:szCs w:val="24"/>
        </w:rPr>
        <w:t xml:space="preserve">№ 737, от 15.12.2014 № 463, от </w:t>
      </w:r>
      <w:r w:rsidRPr="009254D3">
        <w:rPr>
          <w:rFonts w:ascii="Times New Roman" w:eastAsia="Times New Roman" w:hAnsi="Times New Roman" w:cs="Times New Roman"/>
          <w:b/>
          <w:i/>
          <w:sz w:val="24"/>
          <w:szCs w:val="24"/>
        </w:rPr>
        <w:t xml:space="preserve">10.11.2016 </w:t>
      </w:r>
      <w:r w:rsidRPr="009254D3">
        <w:rPr>
          <w:rFonts w:ascii="Times New Roman" w:hAnsi="Times New Roman" w:cs="Times New Roman"/>
          <w:b/>
          <w:i/>
          <w:sz w:val="24"/>
          <w:szCs w:val="24"/>
        </w:rPr>
        <w:t>№ 753, от 31.10.2018 № 173</w:t>
      </w:r>
      <w:r w:rsidR="00A13A05" w:rsidRPr="009254D3">
        <w:rPr>
          <w:rFonts w:ascii="Times New Roman" w:hAnsi="Times New Roman" w:cs="Times New Roman"/>
          <w:b/>
          <w:i/>
          <w:sz w:val="24"/>
          <w:szCs w:val="24"/>
        </w:rPr>
        <w:t>, от 22.02.2019 № 220</w:t>
      </w:r>
    </w:p>
    <w:p w:rsidR="00003030" w:rsidRPr="009254D3" w:rsidRDefault="00B84038" w:rsidP="00B84038">
      <w:pPr>
        <w:pStyle w:val="ConsPlusNonformat"/>
        <w:pBdr>
          <w:bottom w:val="single" w:sz="4" w:space="0" w:color="auto"/>
          <w:between w:val="single" w:sz="4" w:space="1" w:color="auto"/>
        </w:pBdr>
        <w:jc w:val="center"/>
        <w:rPr>
          <w:rFonts w:ascii="Times New Roman" w:hAnsi="Times New Roman" w:cs="Times New Roman"/>
          <w:b/>
          <w:sz w:val="24"/>
          <w:szCs w:val="24"/>
          <w:vertAlign w:val="superscript"/>
        </w:rPr>
      </w:pPr>
      <w:r w:rsidRPr="009254D3">
        <w:rPr>
          <w:rFonts w:ascii="Times New Roman" w:hAnsi="Times New Roman" w:cs="Times New Roman"/>
          <w:b/>
          <w:i/>
          <w:sz w:val="24"/>
          <w:szCs w:val="24"/>
        </w:rPr>
        <w:t>от 15.07.2019 № 280</w:t>
      </w:r>
      <w:r w:rsidR="00A155AA" w:rsidRPr="009254D3">
        <w:rPr>
          <w:rFonts w:ascii="Times New Roman" w:hAnsi="Times New Roman" w:cs="Times New Roman"/>
          <w:b/>
          <w:i/>
          <w:sz w:val="24"/>
          <w:szCs w:val="24"/>
        </w:rPr>
        <w:t>, от 06.11.2019 № 311</w:t>
      </w:r>
      <w:r w:rsidR="00112C5E">
        <w:rPr>
          <w:rFonts w:ascii="Times New Roman" w:hAnsi="Times New Roman" w:cs="Times New Roman"/>
          <w:b/>
          <w:i/>
          <w:sz w:val="24"/>
          <w:szCs w:val="24"/>
        </w:rPr>
        <w:t>, от 21.09.2020 № 409</w:t>
      </w:r>
      <w:r w:rsidR="0096312C">
        <w:rPr>
          <w:rFonts w:ascii="Times New Roman" w:hAnsi="Times New Roman" w:cs="Times New Roman"/>
          <w:b/>
          <w:i/>
          <w:sz w:val="24"/>
          <w:szCs w:val="24"/>
        </w:rPr>
        <w:t>,</w:t>
      </w:r>
      <w:r w:rsidR="0096312C" w:rsidRPr="0096312C">
        <w:rPr>
          <w:rFonts w:ascii="Times New Roman" w:hAnsi="Times New Roman" w:cs="Times New Roman"/>
          <w:b/>
          <w:i/>
          <w:sz w:val="24"/>
          <w:szCs w:val="24"/>
        </w:rPr>
        <w:t xml:space="preserve"> </w:t>
      </w:r>
      <w:r w:rsidR="0096312C">
        <w:rPr>
          <w:rFonts w:ascii="Times New Roman" w:hAnsi="Times New Roman" w:cs="Times New Roman"/>
          <w:b/>
          <w:i/>
          <w:sz w:val="24"/>
          <w:szCs w:val="24"/>
        </w:rPr>
        <w:t>от 08.07.2021 № 531</w:t>
      </w:r>
      <w:r w:rsidR="00003030" w:rsidRPr="009254D3">
        <w:rPr>
          <w:rFonts w:ascii="Times New Roman" w:hAnsi="Times New Roman" w:cs="Times New Roman"/>
          <w:b/>
          <w:i/>
          <w:sz w:val="24"/>
          <w:szCs w:val="24"/>
        </w:rPr>
        <w:t>)</w:t>
      </w:r>
    </w:p>
    <w:p w:rsidR="00003030" w:rsidRPr="009254D3" w:rsidRDefault="00003030" w:rsidP="00003030">
      <w:pPr>
        <w:pStyle w:val="ConsPlusNonformat"/>
        <w:jc w:val="both"/>
        <w:rPr>
          <w:rFonts w:ascii="Times New Roman" w:hAnsi="Times New Roman" w:cs="Times New Roman"/>
          <w:b/>
          <w:sz w:val="24"/>
          <w:szCs w:val="24"/>
          <w:vertAlign w:val="superscript"/>
        </w:rPr>
      </w:pPr>
      <w:r w:rsidRPr="009254D3">
        <w:rPr>
          <w:rFonts w:ascii="Times New Roman" w:hAnsi="Times New Roman" w:cs="Times New Roman"/>
          <w:b/>
          <w:bCs/>
          <w:sz w:val="24"/>
          <w:szCs w:val="24"/>
        </w:rPr>
        <w:t>2.2. </w:t>
      </w:r>
      <w:r w:rsidRPr="009254D3">
        <w:rPr>
          <w:rFonts w:ascii="Times New Roman" w:hAnsi="Times New Roman" w:cs="Times New Roman"/>
          <w:sz w:val="24"/>
          <w:szCs w:val="24"/>
        </w:rPr>
        <w:t>Информация о видах разрешенного использования земельного участка</w:t>
      </w:r>
    </w:p>
    <w:p w:rsidR="00F47561" w:rsidRPr="009254D3" w:rsidRDefault="00F47561" w:rsidP="00BE2C46">
      <w:pPr>
        <w:tabs>
          <w:tab w:val="num" w:pos="1134"/>
        </w:tabs>
        <w:jc w:val="both"/>
        <w:rPr>
          <w:sz w:val="24"/>
          <w:szCs w:val="24"/>
        </w:rPr>
      </w:pPr>
      <w:r w:rsidRPr="009254D3">
        <w:rPr>
          <w:sz w:val="24"/>
          <w:szCs w:val="24"/>
        </w:rPr>
        <w:t>основные виды разрешенного использования земельного участка:</w:t>
      </w:r>
    </w:p>
    <w:p w:rsidR="00F47561" w:rsidRPr="009254D3" w:rsidRDefault="00F47561" w:rsidP="00BE2C46">
      <w:pPr>
        <w:pStyle w:val="ConsPlusNonformat"/>
        <w:pBdr>
          <w:bottom w:val="single" w:sz="4" w:space="1" w:color="auto"/>
        </w:pBdr>
        <w:rPr>
          <w:rFonts w:ascii="Times New Roman" w:hAnsi="Times New Roman" w:cs="Times New Roman"/>
          <w:b/>
          <w:bCs/>
          <w:i/>
          <w:sz w:val="24"/>
          <w:szCs w:val="24"/>
        </w:rPr>
      </w:pPr>
      <w:r w:rsidRPr="009254D3">
        <w:rPr>
          <w:rFonts w:ascii="Times New Roman" w:hAnsi="Times New Roman" w:cs="Times New Roman"/>
          <w:b/>
          <w:bCs/>
          <w:i/>
          <w:sz w:val="24"/>
          <w:szCs w:val="24"/>
        </w:rPr>
        <w:t>См. пункт 2.3.</w:t>
      </w:r>
    </w:p>
    <w:p w:rsidR="00F47561" w:rsidRPr="009254D3" w:rsidRDefault="00F47561" w:rsidP="00BE2C46">
      <w:pPr>
        <w:tabs>
          <w:tab w:val="left" w:pos="284"/>
          <w:tab w:val="left" w:pos="993"/>
          <w:tab w:val="left" w:pos="1985"/>
          <w:tab w:val="left" w:pos="4046"/>
        </w:tabs>
        <w:ind w:left="1077" w:hanging="1077"/>
        <w:jc w:val="both"/>
        <w:rPr>
          <w:sz w:val="24"/>
          <w:szCs w:val="24"/>
        </w:rPr>
      </w:pPr>
      <w:r w:rsidRPr="009254D3">
        <w:rPr>
          <w:sz w:val="24"/>
          <w:szCs w:val="24"/>
        </w:rPr>
        <w:t>условно разрешенные виды использования земельного участка:</w:t>
      </w:r>
    </w:p>
    <w:p w:rsidR="00F47561" w:rsidRPr="009254D3" w:rsidRDefault="00F47561" w:rsidP="00BE2C46">
      <w:pPr>
        <w:pBdr>
          <w:bottom w:val="single" w:sz="4" w:space="1" w:color="auto"/>
        </w:pBdr>
        <w:tabs>
          <w:tab w:val="left" w:pos="284"/>
          <w:tab w:val="left" w:pos="993"/>
          <w:tab w:val="left" w:pos="1985"/>
          <w:tab w:val="left" w:pos="4046"/>
        </w:tabs>
        <w:ind w:left="1077" w:hanging="1077"/>
        <w:rPr>
          <w:rFonts w:eastAsia="Times New Roman"/>
          <w:b/>
          <w:i/>
          <w:sz w:val="24"/>
          <w:szCs w:val="24"/>
        </w:rPr>
      </w:pPr>
      <w:r w:rsidRPr="009254D3">
        <w:rPr>
          <w:b/>
          <w:i/>
          <w:sz w:val="24"/>
          <w:szCs w:val="24"/>
        </w:rPr>
        <w:t>См. пункт 2.3</w:t>
      </w:r>
    </w:p>
    <w:p w:rsidR="00F47561" w:rsidRPr="009254D3" w:rsidRDefault="00F47561" w:rsidP="00BE2C46">
      <w:pPr>
        <w:tabs>
          <w:tab w:val="left" w:pos="284"/>
        </w:tabs>
        <w:spacing w:line="276" w:lineRule="auto"/>
        <w:jc w:val="both"/>
        <w:rPr>
          <w:sz w:val="24"/>
          <w:szCs w:val="24"/>
        </w:rPr>
      </w:pPr>
      <w:r w:rsidRPr="009254D3">
        <w:rPr>
          <w:sz w:val="24"/>
          <w:szCs w:val="24"/>
        </w:rPr>
        <w:t>вспомогательные виды разрешенного использования земельного участка:</w:t>
      </w:r>
    </w:p>
    <w:p w:rsidR="00A155AA" w:rsidRPr="009254D3" w:rsidRDefault="00F47561" w:rsidP="00BE2C46">
      <w:pPr>
        <w:pBdr>
          <w:bottom w:val="single" w:sz="4" w:space="1" w:color="auto"/>
        </w:pBdr>
        <w:tabs>
          <w:tab w:val="left" w:pos="284"/>
        </w:tabs>
        <w:spacing w:line="276" w:lineRule="auto"/>
        <w:rPr>
          <w:b/>
          <w:bCs/>
          <w:sz w:val="24"/>
          <w:szCs w:val="24"/>
        </w:rPr>
        <w:sectPr w:rsidR="00A155AA" w:rsidRPr="009254D3" w:rsidSect="00FB640A">
          <w:headerReference w:type="default" r:id="rId10"/>
          <w:type w:val="continuous"/>
          <w:pgSz w:w="11906" w:h="16838"/>
          <w:pgMar w:top="851" w:right="707" w:bottom="567" w:left="1134" w:header="397" w:footer="709" w:gutter="0"/>
          <w:cols w:space="709"/>
        </w:sectPr>
      </w:pPr>
      <w:r w:rsidRPr="009254D3">
        <w:rPr>
          <w:b/>
          <w:i/>
          <w:sz w:val="24"/>
          <w:szCs w:val="24"/>
        </w:rPr>
        <w:t>См. пункт 2.3</w:t>
      </w:r>
    </w:p>
    <w:p w:rsidR="009770C7" w:rsidRDefault="009770C7" w:rsidP="009770C7">
      <w:pPr>
        <w:pStyle w:val="ConsPlusNonformat"/>
        <w:ind w:right="-57"/>
        <w:jc w:val="both"/>
        <w:rPr>
          <w:rFonts w:ascii="Times New Roman" w:hAnsi="Times New Roman" w:cs="Times New Roman"/>
          <w:sz w:val="24"/>
          <w:szCs w:val="24"/>
        </w:rPr>
      </w:pPr>
      <w:bookmarkStart w:id="0" w:name="OLE_LINK1"/>
      <w:r>
        <w:rPr>
          <w:rFonts w:ascii="Times New Roman" w:hAnsi="Times New Roman" w:cs="Times New Roman"/>
          <w:b/>
          <w:bCs/>
          <w:sz w:val="24"/>
          <w:szCs w:val="24"/>
        </w:rPr>
        <w:lastRenderedPageBreak/>
        <w:t>2.3</w:t>
      </w:r>
      <w:r w:rsidRPr="00AE17DA">
        <w:rPr>
          <w:rFonts w:ascii="Times New Roman" w:hAnsi="Times New Roman" w:cs="Times New Roman"/>
          <w:b/>
          <w:bCs/>
          <w:sz w:val="24"/>
          <w:szCs w:val="24"/>
        </w:rPr>
        <w:t>. </w:t>
      </w:r>
      <w:r w:rsidRPr="0089111B">
        <w:rPr>
          <w:rFonts w:ascii="Times New Roman" w:hAnsi="Times New Roman" w:cs="Times New Roman"/>
          <w:sz w:val="24"/>
          <w:szCs w:val="24"/>
        </w:rPr>
        <w:t>Предельные (минимальные и (или) максимальные) размеры земельного</w:t>
      </w:r>
      <w:r>
        <w:rPr>
          <w:rFonts w:ascii="Times New Roman" w:hAnsi="Times New Roman" w:cs="Times New Roman"/>
          <w:sz w:val="24"/>
          <w:szCs w:val="24"/>
        </w:rPr>
        <w:t xml:space="preserve"> </w:t>
      </w:r>
      <w:r w:rsidRPr="0089111B">
        <w:rPr>
          <w:rFonts w:ascii="Times New Roman" w:hAnsi="Times New Roman" w:cs="Times New Roman"/>
          <w:sz w:val="24"/>
          <w:szCs w:val="24"/>
        </w:rPr>
        <w:t>участка и предельные параметры разрешенного строительства, реконструкции</w:t>
      </w:r>
      <w:r>
        <w:rPr>
          <w:rFonts w:ascii="Times New Roman" w:hAnsi="Times New Roman" w:cs="Times New Roman"/>
          <w:sz w:val="24"/>
          <w:szCs w:val="24"/>
        </w:rPr>
        <w:t xml:space="preserve"> </w:t>
      </w:r>
      <w:r w:rsidRPr="0089111B">
        <w:rPr>
          <w:rFonts w:ascii="Times New Roman" w:hAnsi="Times New Roman" w:cs="Times New Roman"/>
          <w:sz w:val="24"/>
          <w:szCs w:val="24"/>
        </w:rPr>
        <w:t xml:space="preserve">объекта капитального строительства, </w:t>
      </w:r>
      <w:r w:rsidRPr="00E47C9F">
        <w:rPr>
          <w:rFonts w:ascii="Times New Roman" w:hAnsi="Times New Roman" w:cs="Times New Roman"/>
          <w:sz w:val="24"/>
          <w:szCs w:val="24"/>
        </w:rPr>
        <w:t>установленные градостроительным регламентом для территориальной зоны, в которой расположен земельный участок:</w:t>
      </w:r>
    </w:p>
    <w:p w:rsidR="009770C7" w:rsidRPr="00371EE7" w:rsidRDefault="009770C7" w:rsidP="009770C7">
      <w:pPr>
        <w:widowControl w:val="0"/>
        <w:jc w:val="both"/>
        <w:rPr>
          <w:sz w:val="12"/>
          <w:szCs w:val="12"/>
        </w:rPr>
      </w:pPr>
    </w:p>
    <w:tbl>
      <w:tblPr>
        <w:tblpPr w:leftFromText="181" w:rightFromText="181" w:vertAnchor="text" w:horzAnchor="margin" w:tblpX="-2" w:tblpY="1"/>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tblPr>
      <w:tblGrid>
        <w:gridCol w:w="2047"/>
        <w:gridCol w:w="5812"/>
        <w:gridCol w:w="1701"/>
        <w:gridCol w:w="1275"/>
        <w:gridCol w:w="1418"/>
        <w:gridCol w:w="1417"/>
        <w:gridCol w:w="1418"/>
      </w:tblGrid>
      <w:tr w:rsidR="009770C7" w:rsidRPr="00617448" w:rsidTr="009770C7">
        <w:trPr>
          <w:trHeight w:val="2201"/>
        </w:trPr>
        <w:tc>
          <w:tcPr>
            <w:tcW w:w="2047" w:type="dxa"/>
            <w:hideMark/>
          </w:tcPr>
          <w:p w:rsidR="009770C7" w:rsidRPr="0075071C" w:rsidRDefault="009770C7" w:rsidP="009770C7">
            <w:pPr>
              <w:widowControl w:val="0"/>
              <w:ind w:right="-57"/>
              <w:jc w:val="center"/>
              <w:rPr>
                <w:sz w:val="18"/>
                <w:szCs w:val="18"/>
              </w:rPr>
            </w:pPr>
            <w:r w:rsidRPr="0075071C">
              <w:rPr>
                <w:sz w:val="18"/>
                <w:szCs w:val="18"/>
              </w:rPr>
              <w:t>Наименование и код (числовое обозначение) вида разрешенного использования земельного участка</w:t>
            </w:r>
          </w:p>
        </w:tc>
        <w:tc>
          <w:tcPr>
            <w:tcW w:w="5812" w:type="dxa"/>
            <w:hideMark/>
          </w:tcPr>
          <w:p w:rsidR="009770C7" w:rsidRDefault="009770C7" w:rsidP="009770C7">
            <w:pPr>
              <w:widowControl w:val="0"/>
              <w:ind w:right="-57"/>
              <w:jc w:val="center"/>
              <w:rPr>
                <w:sz w:val="18"/>
                <w:szCs w:val="18"/>
              </w:rPr>
            </w:pPr>
            <w:r w:rsidRPr="0075071C">
              <w:rPr>
                <w:sz w:val="18"/>
                <w:szCs w:val="18"/>
              </w:rPr>
              <w:t xml:space="preserve">Виды разрешенного использования объектов </w:t>
            </w:r>
          </w:p>
          <w:p w:rsidR="009770C7" w:rsidRPr="0075071C" w:rsidRDefault="009770C7" w:rsidP="009770C7">
            <w:pPr>
              <w:widowControl w:val="0"/>
              <w:ind w:right="-57"/>
              <w:jc w:val="center"/>
              <w:rPr>
                <w:sz w:val="18"/>
                <w:szCs w:val="18"/>
              </w:rPr>
            </w:pPr>
            <w:r w:rsidRPr="0075071C">
              <w:rPr>
                <w:sz w:val="18"/>
                <w:szCs w:val="18"/>
              </w:rPr>
              <w:t>капитального строительства</w:t>
            </w:r>
          </w:p>
        </w:tc>
        <w:tc>
          <w:tcPr>
            <w:tcW w:w="1701" w:type="dxa"/>
          </w:tcPr>
          <w:p w:rsidR="009770C7" w:rsidRPr="0075071C" w:rsidRDefault="009770C7" w:rsidP="009770C7">
            <w:pPr>
              <w:widowControl w:val="0"/>
              <w:jc w:val="center"/>
              <w:rPr>
                <w:sz w:val="18"/>
                <w:szCs w:val="18"/>
              </w:rPr>
            </w:pPr>
            <w:r w:rsidRPr="0075071C">
              <w:rPr>
                <w:sz w:val="18"/>
                <w:szCs w:val="18"/>
              </w:rPr>
              <w:t xml:space="preserve">Предельная </w:t>
            </w:r>
          </w:p>
          <w:p w:rsidR="009770C7" w:rsidRPr="0075071C" w:rsidRDefault="009770C7" w:rsidP="009770C7">
            <w:pPr>
              <w:widowControl w:val="0"/>
              <w:jc w:val="center"/>
              <w:rPr>
                <w:sz w:val="18"/>
                <w:szCs w:val="18"/>
              </w:rPr>
            </w:pPr>
            <w:r w:rsidRPr="0075071C">
              <w:rPr>
                <w:sz w:val="18"/>
                <w:szCs w:val="18"/>
              </w:rPr>
              <w:t>площадь земельного участка</w:t>
            </w:r>
          </w:p>
          <w:p w:rsidR="009770C7" w:rsidRPr="0075071C" w:rsidRDefault="009770C7" w:rsidP="009770C7">
            <w:pPr>
              <w:widowControl w:val="0"/>
              <w:jc w:val="center"/>
              <w:rPr>
                <w:sz w:val="18"/>
                <w:szCs w:val="18"/>
              </w:rPr>
            </w:pPr>
            <w:r w:rsidRPr="0075071C">
              <w:rPr>
                <w:sz w:val="18"/>
                <w:szCs w:val="18"/>
              </w:rPr>
              <w:t>мин. /  макс.</w:t>
            </w:r>
          </w:p>
          <w:p w:rsidR="009770C7" w:rsidRPr="0075071C" w:rsidRDefault="009770C7" w:rsidP="009770C7">
            <w:pPr>
              <w:widowControl w:val="0"/>
              <w:jc w:val="center"/>
              <w:rPr>
                <w:sz w:val="18"/>
                <w:szCs w:val="18"/>
              </w:rPr>
            </w:pPr>
            <w:r w:rsidRPr="0075071C">
              <w:rPr>
                <w:sz w:val="18"/>
                <w:szCs w:val="18"/>
              </w:rPr>
              <w:t>(га)</w:t>
            </w:r>
          </w:p>
        </w:tc>
        <w:tc>
          <w:tcPr>
            <w:tcW w:w="1275" w:type="dxa"/>
            <w:tcMar>
              <w:left w:w="28" w:type="dxa"/>
              <w:right w:w="28" w:type="dxa"/>
            </w:tcMar>
          </w:tcPr>
          <w:p w:rsidR="009770C7" w:rsidRPr="0075071C" w:rsidRDefault="009770C7" w:rsidP="009770C7">
            <w:pPr>
              <w:widowControl w:val="0"/>
              <w:jc w:val="center"/>
              <w:rPr>
                <w:sz w:val="18"/>
                <w:szCs w:val="18"/>
              </w:rPr>
            </w:pPr>
            <w:r w:rsidRPr="0075071C">
              <w:rPr>
                <w:sz w:val="18"/>
                <w:szCs w:val="18"/>
              </w:rPr>
              <w:t>Минимальные отступы от границы земельного участка в целях определения места допустимого размещения</w:t>
            </w:r>
          </w:p>
          <w:p w:rsidR="009770C7" w:rsidRPr="0075071C" w:rsidRDefault="009770C7" w:rsidP="009770C7">
            <w:pPr>
              <w:widowControl w:val="0"/>
              <w:jc w:val="center"/>
              <w:rPr>
                <w:sz w:val="18"/>
                <w:szCs w:val="18"/>
              </w:rPr>
            </w:pPr>
            <w:r w:rsidRPr="0075071C">
              <w:rPr>
                <w:sz w:val="18"/>
                <w:szCs w:val="18"/>
              </w:rPr>
              <w:t>объекта (м)</w:t>
            </w:r>
          </w:p>
        </w:tc>
        <w:tc>
          <w:tcPr>
            <w:tcW w:w="1418" w:type="dxa"/>
          </w:tcPr>
          <w:p w:rsidR="009770C7" w:rsidRPr="0075071C" w:rsidRDefault="009770C7" w:rsidP="009770C7">
            <w:pPr>
              <w:widowControl w:val="0"/>
              <w:ind w:right="15"/>
              <w:jc w:val="center"/>
              <w:rPr>
                <w:sz w:val="18"/>
                <w:szCs w:val="18"/>
              </w:rPr>
            </w:pPr>
            <w:r w:rsidRPr="0075071C">
              <w:rPr>
                <w:sz w:val="18"/>
                <w:szCs w:val="18"/>
              </w:rPr>
              <w:t xml:space="preserve">Предельное количество надземных этажей </w:t>
            </w:r>
          </w:p>
          <w:p w:rsidR="009770C7" w:rsidRPr="0075071C" w:rsidRDefault="009770C7" w:rsidP="009770C7">
            <w:pPr>
              <w:widowControl w:val="0"/>
              <w:ind w:right="15"/>
              <w:jc w:val="center"/>
              <w:rPr>
                <w:sz w:val="18"/>
                <w:szCs w:val="18"/>
              </w:rPr>
            </w:pPr>
            <w:r w:rsidRPr="0075071C">
              <w:rPr>
                <w:sz w:val="18"/>
                <w:szCs w:val="18"/>
              </w:rPr>
              <w:t>(эт.)</w:t>
            </w:r>
          </w:p>
          <w:p w:rsidR="009770C7" w:rsidRPr="0075071C" w:rsidRDefault="009770C7" w:rsidP="009770C7">
            <w:pPr>
              <w:widowControl w:val="0"/>
              <w:ind w:right="15"/>
              <w:jc w:val="center"/>
              <w:rPr>
                <w:sz w:val="18"/>
                <w:szCs w:val="18"/>
              </w:rPr>
            </w:pPr>
            <w:r w:rsidRPr="0075071C">
              <w:rPr>
                <w:sz w:val="18"/>
                <w:szCs w:val="18"/>
              </w:rPr>
              <w:t xml:space="preserve">(предельная высота, м) </w:t>
            </w:r>
          </w:p>
        </w:tc>
        <w:tc>
          <w:tcPr>
            <w:tcW w:w="1417" w:type="dxa"/>
          </w:tcPr>
          <w:p w:rsidR="009770C7" w:rsidRPr="0075071C" w:rsidRDefault="009770C7" w:rsidP="009770C7">
            <w:pPr>
              <w:widowControl w:val="0"/>
              <w:ind w:right="14"/>
              <w:jc w:val="center"/>
              <w:rPr>
                <w:sz w:val="18"/>
                <w:szCs w:val="18"/>
              </w:rPr>
            </w:pPr>
            <w:r w:rsidRPr="0075071C">
              <w:rPr>
                <w:sz w:val="18"/>
                <w:szCs w:val="18"/>
              </w:rPr>
              <w:t>Максимальный процент застройки земельного участка</w:t>
            </w:r>
          </w:p>
          <w:p w:rsidR="009770C7" w:rsidRPr="0075071C" w:rsidRDefault="009770C7" w:rsidP="009770C7">
            <w:pPr>
              <w:widowControl w:val="0"/>
              <w:ind w:right="14"/>
              <w:jc w:val="center"/>
              <w:rPr>
                <w:sz w:val="18"/>
                <w:szCs w:val="18"/>
              </w:rPr>
            </w:pPr>
            <w:r w:rsidRPr="0075071C">
              <w:rPr>
                <w:sz w:val="18"/>
                <w:szCs w:val="18"/>
              </w:rPr>
              <w:t>(%)</w:t>
            </w:r>
          </w:p>
          <w:p w:rsidR="009770C7" w:rsidRPr="0075071C" w:rsidRDefault="009770C7" w:rsidP="009770C7">
            <w:pPr>
              <w:widowControl w:val="0"/>
              <w:ind w:right="14"/>
              <w:jc w:val="center"/>
              <w:rPr>
                <w:sz w:val="18"/>
                <w:szCs w:val="18"/>
              </w:rPr>
            </w:pPr>
          </w:p>
        </w:tc>
        <w:tc>
          <w:tcPr>
            <w:tcW w:w="1418" w:type="dxa"/>
          </w:tcPr>
          <w:p w:rsidR="009770C7" w:rsidRPr="0075071C" w:rsidRDefault="009770C7" w:rsidP="009770C7">
            <w:pPr>
              <w:widowControl w:val="0"/>
              <w:ind w:right="80"/>
              <w:jc w:val="center"/>
              <w:rPr>
                <w:sz w:val="18"/>
                <w:szCs w:val="18"/>
              </w:rPr>
            </w:pPr>
            <w:r w:rsidRPr="0075071C">
              <w:rPr>
                <w:sz w:val="18"/>
                <w:szCs w:val="18"/>
              </w:rPr>
              <w:t>Иные показатели</w:t>
            </w:r>
          </w:p>
        </w:tc>
      </w:tr>
      <w:tr w:rsidR="009770C7" w:rsidRPr="007E4F8D" w:rsidTr="009770C7">
        <w:trPr>
          <w:trHeight w:val="279"/>
        </w:trPr>
        <w:tc>
          <w:tcPr>
            <w:tcW w:w="2047" w:type="dxa"/>
            <w:hideMark/>
          </w:tcPr>
          <w:p w:rsidR="009770C7" w:rsidRPr="007E4F8D" w:rsidRDefault="009770C7" w:rsidP="009770C7">
            <w:pPr>
              <w:widowControl w:val="0"/>
              <w:ind w:right="57"/>
              <w:jc w:val="center"/>
              <w:rPr>
                <w:sz w:val="22"/>
                <w:szCs w:val="22"/>
              </w:rPr>
            </w:pPr>
          </w:p>
        </w:tc>
        <w:tc>
          <w:tcPr>
            <w:tcW w:w="5812" w:type="dxa"/>
            <w:hideMark/>
          </w:tcPr>
          <w:p w:rsidR="009770C7" w:rsidRPr="007E4F8D" w:rsidRDefault="009770C7" w:rsidP="009770C7">
            <w:pPr>
              <w:widowControl w:val="0"/>
              <w:ind w:right="57"/>
              <w:jc w:val="center"/>
              <w:rPr>
                <w:strike/>
                <w:sz w:val="22"/>
                <w:szCs w:val="22"/>
              </w:rPr>
            </w:pPr>
            <w:r w:rsidRPr="007E4F8D">
              <w:rPr>
                <w:sz w:val="22"/>
                <w:szCs w:val="22"/>
              </w:rPr>
              <w:t>Основные виды разрешенного использования</w:t>
            </w:r>
          </w:p>
        </w:tc>
        <w:tc>
          <w:tcPr>
            <w:tcW w:w="1701" w:type="dxa"/>
          </w:tcPr>
          <w:p w:rsidR="009770C7" w:rsidRPr="007E4F8D" w:rsidRDefault="009770C7" w:rsidP="009770C7">
            <w:pPr>
              <w:widowControl w:val="0"/>
              <w:ind w:right="57"/>
              <w:jc w:val="center"/>
              <w:rPr>
                <w:sz w:val="22"/>
                <w:szCs w:val="22"/>
              </w:rPr>
            </w:pPr>
          </w:p>
        </w:tc>
        <w:tc>
          <w:tcPr>
            <w:tcW w:w="1275" w:type="dxa"/>
          </w:tcPr>
          <w:p w:rsidR="009770C7" w:rsidRPr="007E4F8D" w:rsidRDefault="009770C7" w:rsidP="009770C7">
            <w:pPr>
              <w:widowControl w:val="0"/>
              <w:ind w:right="57"/>
              <w:jc w:val="center"/>
              <w:rPr>
                <w:sz w:val="22"/>
                <w:szCs w:val="22"/>
              </w:rPr>
            </w:pPr>
          </w:p>
        </w:tc>
        <w:tc>
          <w:tcPr>
            <w:tcW w:w="1418" w:type="dxa"/>
          </w:tcPr>
          <w:p w:rsidR="009770C7" w:rsidRPr="007E4F8D" w:rsidRDefault="009770C7" w:rsidP="009770C7">
            <w:pPr>
              <w:widowControl w:val="0"/>
              <w:ind w:right="15"/>
              <w:jc w:val="center"/>
              <w:rPr>
                <w:sz w:val="22"/>
                <w:szCs w:val="22"/>
              </w:rPr>
            </w:pPr>
          </w:p>
        </w:tc>
        <w:tc>
          <w:tcPr>
            <w:tcW w:w="1417" w:type="dxa"/>
          </w:tcPr>
          <w:p w:rsidR="009770C7" w:rsidRPr="007E4F8D" w:rsidRDefault="009770C7" w:rsidP="009770C7">
            <w:pPr>
              <w:widowControl w:val="0"/>
              <w:ind w:right="14"/>
              <w:jc w:val="center"/>
              <w:rPr>
                <w:sz w:val="22"/>
                <w:szCs w:val="22"/>
              </w:rPr>
            </w:pP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Малоэтажная многоквартирная жилая застройка</w:t>
            </w:r>
          </w:p>
          <w:p w:rsidR="009770C7" w:rsidRPr="007E4F8D" w:rsidRDefault="009770C7" w:rsidP="009770C7">
            <w:pPr>
              <w:widowControl w:val="0"/>
              <w:ind w:right="57"/>
              <w:rPr>
                <w:b/>
                <w:i/>
                <w:sz w:val="22"/>
                <w:szCs w:val="22"/>
              </w:rPr>
            </w:pPr>
            <w:r w:rsidRPr="007E4F8D">
              <w:rPr>
                <w:b/>
                <w:i/>
                <w:sz w:val="22"/>
                <w:szCs w:val="22"/>
              </w:rPr>
              <w:t>код 2.1.1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многоквартирные малоэтажные дома, в том числе со встроенными, пристроенными, встроенно-пристроенными объектами обслуживания;</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 xml:space="preserve">0,15 /  1 </w:t>
            </w:r>
          </w:p>
          <w:p w:rsidR="009770C7" w:rsidRPr="007E4F8D" w:rsidRDefault="009770C7" w:rsidP="009770C7">
            <w:pPr>
              <w:widowControl w:val="0"/>
              <w:ind w:right="16"/>
              <w:jc w:val="center"/>
              <w:rPr>
                <w:b/>
                <w:i/>
                <w:sz w:val="22"/>
                <w:szCs w:val="22"/>
              </w:rPr>
            </w:pP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4 </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50</w:t>
            </w:r>
          </w:p>
        </w:tc>
        <w:tc>
          <w:tcPr>
            <w:tcW w:w="1418" w:type="dxa"/>
          </w:tcPr>
          <w:p w:rsidR="009770C7" w:rsidRPr="007E4F8D" w:rsidRDefault="009770C7" w:rsidP="009770C7">
            <w:pPr>
              <w:ind w:right="80"/>
              <w:jc w:val="center"/>
              <w:rPr>
                <w:b/>
                <w:i/>
                <w:sz w:val="22"/>
                <w:szCs w:val="22"/>
              </w:rPr>
            </w:pPr>
            <w:r w:rsidRPr="007E4F8D">
              <w:rPr>
                <w:b/>
                <w:i/>
                <w:sz w:val="22"/>
                <w:szCs w:val="22"/>
              </w:rPr>
              <w:t>площадь встроенных  помещений не более 15% от общей площади дома</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lang w:val="en-US"/>
              </w:rPr>
            </w:pPr>
            <w:r w:rsidRPr="007E4F8D">
              <w:rPr>
                <w:b/>
                <w:i/>
                <w:sz w:val="22"/>
                <w:szCs w:val="22"/>
              </w:rPr>
              <w:t>Среднеэтажная жилая застройка</w:t>
            </w:r>
          </w:p>
          <w:p w:rsidR="009770C7" w:rsidRPr="007E4F8D" w:rsidRDefault="009770C7" w:rsidP="009770C7">
            <w:pPr>
              <w:widowControl w:val="0"/>
              <w:ind w:right="57"/>
              <w:rPr>
                <w:b/>
                <w:i/>
                <w:sz w:val="22"/>
                <w:szCs w:val="22"/>
              </w:rPr>
            </w:pPr>
            <w:r w:rsidRPr="007E4F8D">
              <w:rPr>
                <w:b/>
                <w:i/>
                <w:sz w:val="22"/>
                <w:szCs w:val="22"/>
              </w:rPr>
              <w:t>код 2.5</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многоквартирные дома, в том числе со встроенными, пристроенными, встроенно-пристроенными объектами обслуживания;</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 xml:space="preserve">0,15 /  1 </w:t>
            </w:r>
          </w:p>
          <w:p w:rsidR="009770C7" w:rsidRPr="007E4F8D" w:rsidRDefault="009770C7" w:rsidP="009770C7">
            <w:pPr>
              <w:widowControl w:val="0"/>
              <w:ind w:right="16"/>
              <w:jc w:val="center"/>
              <w:rPr>
                <w:b/>
                <w:i/>
                <w:sz w:val="22"/>
                <w:szCs w:val="22"/>
              </w:rPr>
            </w:pP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8 </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50</w:t>
            </w:r>
          </w:p>
        </w:tc>
        <w:tc>
          <w:tcPr>
            <w:tcW w:w="1418" w:type="dxa"/>
          </w:tcPr>
          <w:p w:rsidR="009770C7" w:rsidRPr="007E4F8D" w:rsidRDefault="009770C7" w:rsidP="009770C7">
            <w:pPr>
              <w:ind w:right="80"/>
              <w:jc w:val="center"/>
              <w:rPr>
                <w:b/>
                <w:i/>
                <w:sz w:val="22"/>
                <w:szCs w:val="22"/>
              </w:rPr>
            </w:pPr>
            <w:r w:rsidRPr="007E4F8D">
              <w:rPr>
                <w:b/>
                <w:i/>
                <w:sz w:val="22"/>
                <w:szCs w:val="22"/>
              </w:rPr>
              <w:t>минималь-</w:t>
            </w:r>
          </w:p>
          <w:p w:rsidR="009770C7" w:rsidRPr="007E4F8D" w:rsidRDefault="009770C7" w:rsidP="009770C7">
            <w:pPr>
              <w:ind w:right="80"/>
              <w:jc w:val="center"/>
              <w:rPr>
                <w:sz w:val="22"/>
                <w:szCs w:val="22"/>
              </w:rPr>
            </w:pPr>
            <w:r w:rsidRPr="007E4F8D">
              <w:rPr>
                <w:b/>
                <w:i/>
                <w:sz w:val="22"/>
                <w:szCs w:val="22"/>
              </w:rPr>
              <w:t>ное</w:t>
            </w:r>
            <w:r w:rsidRPr="007E4F8D">
              <w:rPr>
                <w:sz w:val="22"/>
                <w:szCs w:val="22"/>
              </w:rPr>
              <w:t xml:space="preserve"> </w:t>
            </w:r>
            <w:r w:rsidRPr="007E4F8D">
              <w:rPr>
                <w:b/>
                <w:i/>
                <w:sz w:val="22"/>
                <w:szCs w:val="22"/>
              </w:rPr>
              <w:t>количество  надземных этажей – 5; площадь встроенных  помещений не более 20% от общей площади дома</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Хранение автотранспорта код 2.7.1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многоэтажные наземные, подземные, полуподземные гаражи-стоянки для хранения легкового автотранспорта;</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ливается</w:t>
            </w:r>
          </w:p>
        </w:tc>
        <w:tc>
          <w:tcPr>
            <w:tcW w:w="1418" w:type="dxa"/>
            <w:tcMar>
              <w:left w:w="0" w:type="dxa"/>
              <w:right w:w="0" w:type="dxa"/>
            </w:tcMar>
          </w:tcPr>
          <w:p w:rsidR="009770C7" w:rsidRPr="007E4F8D" w:rsidRDefault="009770C7" w:rsidP="009770C7">
            <w:pPr>
              <w:widowControl w:val="0"/>
              <w:ind w:right="80"/>
              <w:jc w:val="center"/>
              <w:rPr>
                <w:b/>
                <w:i/>
                <w:sz w:val="22"/>
                <w:szCs w:val="22"/>
              </w:rPr>
            </w:pPr>
            <w:r w:rsidRPr="007E4F8D">
              <w:rPr>
                <w:b/>
                <w:i/>
                <w:sz w:val="22"/>
                <w:szCs w:val="22"/>
              </w:rPr>
              <w:t>не более 300 машино-мест</w:t>
            </w:r>
          </w:p>
        </w:tc>
      </w:tr>
      <w:tr w:rsidR="009770C7" w:rsidRPr="007E4F8D" w:rsidTr="009770C7">
        <w:trPr>
          <w:trHeight w:val="2343"/>
        </w:trPr>
        <w:tc>
          <w:tcPr>
            <w:tcW w:w="2047" w:type="dxa"/>
            <w:hideMark/>
          </w:tcPr>
          <w:p w:rsidR="009770C7" w:rsidRPr="007E4F8D" w:rsidRDefault="009770C7" w:rsidP="009770C7">
            <w:pPr>
              <w:widowControl w:val="0"/>
              <w:ind w:right="57"/>
              <w:rPr>
                <w:b/>
                <w:i/>
                <w:sz w:val="22"/>
                <w:szCs w:val="22"/>
              </w:rPr>
            </w:pPr>
            <w:r w:rsidRPr="007E4F8D">
              <w:rPr>
                <w:b/>
                <w:i/>
                <w:sz w:val="22"/>
                <w:szCs w:val="22"/>
              </w:rPr>
              <w:lastRenderedPageBreak/>
              <w:t>Коммунальное обслуживание</w:t>
            </w:r>
          </w:p>
          <w:p w:rsidR="009770C7" w:rsidRPr="007E4F8D" w:rsidRDefault="009770C7" w:rsidP="009770C7">
            <w:pPr>
              <w:widowControl w:val="0"/>
              <w:ind w:right="57"/>
              <w:rPr>
                <w:b/>
                <w:i/>
                <w:sz w:val="22"/>
                <w:szCs w:val="22"/>
              </w:rPr>
            </w:pPr>
            <w:r w:rsidRPr="007E4F8D">
              <w:rPr>
                <w:b/>
                <w:i/>
                <w:sz w:val="22"/>
                <w:szCs w:val="22"/>
              </w:rPr>
              <w:t>код 3.1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котельные мощностью не более 50 Гкал/ ч;</w:t>
            </w:r>
          </w:p>
          <w:p w:rsidR="009770C7" w:rsidRPr="007E4F8D" w:rsidRDefault="009770C7" w:rsidP="009770C7">
            <w:pPr>
              <w:widowControl w:val="0"/>
              <w:ind w:right="57"/>
              <w:rPr>
                <w:b/>
                <w:i/>
                <w:sz w:val="22"/>
                <w:szCs w:val="22"/>
              </w:rPr>
            </w:pPr>
            <w:r w:rsidRPr="007E4F8D">
              <w:rPr>
                <w:b/>
                <w:i/>
                <w:sz w:val="22"/>
                <w:szCs w:val="22"/>
              </w:rPr>
              <w:t>- канализационные насосные станции для перекачки бытовых и поверхностных сточных вод;</w:t>
            </w:r>
          </w:p>
          <w:p w:rsidR="009770C7" w:rsidRPr="007E4F8D" w:rsidRDefault="009770C7" w:rsidP="009770C7">
            <w:pPr>
              <w:widowControl w:val="0"/>
              <w:ind w:right="57"/>
              <w:rPr>
                <w:b/>
                <w:i/>
                <w:sz w:val="22"/>
                <w:szCs w:val="22"/>
              </w:rPr>
            </w:pPr>
            <w:r w:rsidRPr="007E4F8D">
              <w:rPr>
                <w:b/>
                <w:i/>
                <w:sz w:val="22"/>
                <w:szCs w:val="22"/>
              </w:rPr>
              <w:t>- распределительные подстанции, трансформаторные подстанции, центральные тепловые пункты, тяговые подстанции, повысительные водопроводные насосные станции, газораспределительные пункты, блочные газорегуляторные пункты, шкафные газорегуляторные пункты;</w:t>
            </w:r>
          </w:p>
          <w:p w:rsidR="009770C7" w:rsidRPr="007E4F8D" w:rsidRDefault="009770C7" w:rsidP="009770C7">
            <w:pPr>
              <w:widowControl w:val="0"/>
              <w:ind w:right="57"/>
              <w:rPr>
                <w:b/>
                <w:i/>
                <w:sz w:val="22"/>
                <w:szCs w:val="22"/>
              </w:rPr>
            </w:pPr>
            <w:r w:rsidRPr="007E4F8D">
              <w:rPr>
                <w:b/>
                <w:i/>
                <w:sz w:val="22"/>
                <w:szCs w:val="22"/>
              </w:rPr>
              <w:t>- автоматические телефонные станции, концентраторы, узловые автоматические телефонные станции, необслуживаемые регенерационные пункты под телекоммуникационное оборудование;</w:t>
            </w:r>
          </w:p>
          <w:p w:rsidR="009770C7" w:rsidRPr="007E4F8D" w:rsidRDefault="009770C7" w:rsidP="009770C7">
            <w:pPr>
              <w:widowControl w:val="0"/>
              <w:ind w:right="57"/>
              <w:rPr>
                <w:b/>
                <w:i/>
                <w:sz w:val="22"/>
                <w:szCs w:val="22"/>
              </w:rPr>
            </w:pPr>
            <w:r w:rsidRPr="007E4F8D">
              <w:rPr>
                <w:b/>
                <w:i/>
                <w:sz w:val="22"/>
                <w:szCs w:val="22"/>
              </w:rPr>
              <w:t>- линии электропередачи, линии связи (в том числе линейно-кабельные сооружения), трубопроводы и другие подобные сооружения;</w:t>
            </w:r>
          </w:p>
          <w:p w:rsidR="009770C7" w:rsidRPr="007E4F8D" w:rsidRDefault="009770C7" w:rsidP="009770C7">
            <w:pPr>
              <w:widowControl w:val="0"/>
              <w:ind w:right="57"/>
              <w:rPr>
                <w:b/>
                <w:i/>
                <w:sz w:val="22"/>
                <w:szCs w:val="22"/>
              </w:rPr>
            </w:pPr>
            <w:r w:rsidRPr="007E4F8D">
              <w:rPr>
                <w:b/>
                <w:i/>
                <w:sz w:val="22"/>
                <w:szCs w:val="22"/>
              </w:rPr>
              <w:t>- устройство электрохимической защиты газопроводов от коррозии (ЭХЗ);</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для некапиталь-</w:t>
            </w:r>
          </w:p>
          <w:p w:rsidR="009770C7" w:rsidRDefault="009770C7" w:rsidP="009770C7">
            <w:pPr>
              <w:widowControl w:val="0"/>
              <w:ind w:right="16"/>
              <w:jc w:val="center"/>
              <w:rPr>
                <w:b/>
                <w:i/>
                <w:sz w:val="22"/>
                <w:szCs w:val="22"/>
              </w:rPr>
            </w:pPr>
            <w:r w:rsidRPr="007E4F8D">
              <w:rPr>
                <w:b/>
                <w:i/>
                <w:sz w:val="22"/>
                <w:szCs w:val="22"/>
              </w:rPr>
              <w:t>ных строений и сооружений 0,0002 / не устанавли-</w:t>
            </w:r>
          </w:p>
          <w:p w:rsidR="009770C7" w:rsidRPr="007E4F8D" w:rsidRDefault="009770C7" w:rsidP="009770C7">
            <w:pPr>
              <w:widowControl w:val="0"/>
              <w:ind w:right="16"/>
              <w:jc w:val="center"/>
              <w:rPr>
                <w:b/>
                <w:i/>
                <w:sz w:val="22"/>
                <w:szCs w:val="22"/>
              </w:rPr>
            </w:pPr>
            <w:r w:rsidRPr="007E4F8D">
              <w:rPr>
                <w:b/>
                <w:i/>
                <w:sz w:val="22"/>
                <w:szCs w:val="22"/>
              </w:rPr>
              <w:t>вается;</w:t>
            </w:r>
          </w:p>
          <w:p w:rsidR="009770C7" w:rsidRDefault="009770C7" w:rsidP="009770C7">
            <w:pPr>
              <w:widowControl w:val="0"/>
              <w:ind w:right="16"/>
              <w:jc w:val="center"/>
              <w:rPr>
                <w:b/>
                <w:i/>
                <w:sz w:val="22"/>
                <w:szCs w:val="22"/>
              </w:rPr>
            </w:pPr>
            <w:r w:rsidRPr="007E4F8D">
              <w:rPr>
                <w:b/>
                <w:i/>
                <w:sz w:val="22"/>
                <w:szCs w:val="22"/>
              </w:rPr>
              <w:t>для объектов капитального строительства 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Default="009770C7" w:rsidP="009770C7">
            <w:pPr>
              <w:widowControl w:val="0"/>
              <w:ind w:right="15"/>
              <w:jc w:val="center"/>
              <w:rPr>
                <w:b/>
                <w:i/>
                <w:sz w:val="22"/>
                <w:szCs w:val="22"/>
              </w:rPr>
            </w:pPr>
            <w:r w:rsidRPr="007E4F8D">
              <w:rPr>
                <w:b/>
                <w:i/>
                <w:sz w:val="22"/>
                <w:szCs w:val="22"/>
              </w:rPr>
              <w:t>не устанав-</w:t>
            </w:r>
          </w:p>
          <w:p w:rsidR="009770C7" w:rsidRPr="007E4F8D" w:rsidRDefault="009770C7" w:rsidP="009770C7">
            <w:pPr>
              <w:widowControl w:val="0"/>
              <w:ind w:right="15"/>
              <w:jc w:val="center"/>
              <w:rPr>
                <w:b/>
                <w:i/>
                <w:sz w:val="22"/>
                <w:szCs w:val="22"/>
              </w:rPr>
            </w:pPr>
            <w:r w:rsidRPr="007E4F8D">
              <w:rPr>
                <w:b/>
                <w:i/>
                <w:sz w:val="22"/>
                <w:szCs w:val="22"/>
              </w:rPr>
              <w:t>ливается</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Оказание социальной помощи населению</w:t>
            </w:r>
          </w:p>
          <w:p w:rsidR="009770C7" w:rsidRPr="007E4F8D" w:rsidRDefault="009770C7" w:rsidP="009770C7">
            <w:pPr>
              <w:widowControl w:val="0"/>
              <w:ind w:right="57"/>
              <w:rPr>
                <w:b/>
                <w:i/>
                <w:sz w:val="22"/>
                <w:szCs w:val="22"/>
              </w:rPr>
            </w:pPr>
            <w:r w:rsidRPr="007E4F8D">
              <w:rPr>
                <w:b/>
                <w:i/>
                <w:sz w:val="22"/>
                <w:szCs w:val="22"/>
              </w:rPr>
              <w:t>код 3.2.2</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клубы по интересам, кроме развлекательных, работающих в ночное время;</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Оказание услуг связи</w:t>
            </w:r>
          </w:p>
          <w:p w:rsidR="009770C7" w:rsidRPr="007E4F8D" w:rsidRDefault="009770C7" w:rsidP="009770C7">
            <w:pPr>
              <w:widowControl w:val="0"/>
              <w:ind w:right="57"/>
              <w:rPr>
                <w:b/>
                <w:i/>
                <w:sz w:val="22"/>
                <w:szCs w:val="22"/>
              </w:rPr>
            </w:pPr>
            <w:r w:rsidRPr="007E4F8D">
              <w:rPr>
                <w:b/>
                <w:i/>
                <w:sz w:val="22"/>
                <w:szCs w:val="22"/>
              </w:rPr>
              <w:t>код 3.2.3</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отделения и пункты связи, почтовые отделения, телефонные и телеграфные пункты;</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Общежития</w:t>
            </w:r>
          </w:p>
          <w:p w:rsidR="009770C7" w:rsidRPr="007E4F8D" w:rsidRDefault="009770C7" w:rsidP="009770C7">
            <w:pPr>
              <w:widowControl w:val="0"/>
              <w:ind w:right="57"/>
              <w:rPr>
                <w:b/>
                <w:i/>
                <w:sz w:val="22"/>
                <w:szCs w:val="22"/>
              </w:rPr>
            </w:pPr>
            <w:r w:rsidRPr="007E4F8D">
              <w:rPr>
                <w:b/>
                <w:i/>
                <w:sz w:val="22"/>
                <w:szCs w:val="22"/>
              </w:rPr>
              <w:t>код 3.2.4</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общежития;</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0,15 / 1,0</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8</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50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Бытовое обслуживание</w:t>
            </w:r>
          </w:p>
          <w:p w:rsidR="009770C7" w:rsidRPr="007E4F8D" w:rsidRDefault="009770C7" w:rsidP="009770C7">
            <w:pPr>
              <w:widowControl w:val="0"/>
              <w:ind w:right="57"/>
              <w:rPr>
                <w:b/>
                <w:i/>
                <w:sz w:val="22"/>
                <w:szCs w:val="22"/>
              </w:rPr>
            </w:pPr>
            <w:r w:rsidRPr="007E4F8D">
              <w:rPr>
                <w:b/>
                <w:i/>
                <w:sz w:val="22"/>
                <w:szCs w:val="22"/>
              </w:rPr>
              <w:t>код 3.3</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объекты бытового обслуживания (приемные пункты химчистки и прачечных, парикмахерские, салоны красоты, ателье, обувные мастерские, фотоателье, пункты проката и другие подобные объекты);</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3 </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r w:rsidRPr="007E4F8D">
              <w:rPr>
                <w:b/>
                <w:i/>
                <w:sz w:val="22"/>
                <w:szCs w:val="22"/>
              </w:rPr>
              <w:t>мин. площадь застройки земельного участка</w:t>
            </w:r>
          </w:p>
          <w:p w:rsidR="009770C7" w:rsidRPr="007E4F8D" w:rsidRDefault="009770C7" w:rsidP="009770C7">
            <w:pPr>
              <w:widowControl w:val="0"/>
              <w:ind w:right="80"/>
              <w:jc w:val="center"/>
              <w:rPr>
                <w:b/>
                <w:i/>
                <w:sz w:val="22"/>
                <w:szCs w:val="22"/>
              </w:rPr>
            </w:pPr>
            <w:r w:rsidRPr="007E4F8D">
              <w:rPr>
                <w:b/>
                <w:i/>
                <w:sz w:val="22"/>
                <w:szCs w:val="22"/>
              </w:rPr>
              <w:t>100 кв.м</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 xml:space="preserve">Амбулаторно-поликлиническое обслуживание </w:t>
            </w:r>
          </w:p>
          <w:p w:rsidR="009770C7" w:rsidRPr="007E4F8D" w:rsidRDefault="009770C7" w:rsidP="009770C7">
            <w:pPr>
              <w:widowControl w:val="0"/>
              <w:ind w:right="57"/>
              <w:rPr>
                <w:b/>
                <w:i/>
                <w:sz w:val="22"/>
                <w:szCs w:val="22"/>
              </w:rPr>
            </w:pPr>
            <w:r w:rsidRPr="007E4F8D">
              <w:rPr>
                <w:b/>
                <w:i/>
                <w:sz w:val="22"/>
                <w:szCs w:val="22"/>
              </w:rPr>
              <w:t>код 3.4.1</w:t>
            </w:r>
          </w:p>
        </w:tc>
        <w:tc>
          <w:tcPr>
            <w:tcW w:w="5812" w:type="dxa"/>
            <w:tcBorders>
              <w:bottom w:val="single" w:sz="4" w:space="0" w:color="auto"/>
            </w:tcBorders>
            <w:hideMark/>
          </w:tcPr>
          <w:p w:rsidR="009770C7" w:rsidRPr="007E4F8D" w:rsidRDefault="009770C7" w:rsidP="009770C7">
            <w:pPr>
              <w:widowControl w:val="0"/>
              <w:ind w:right="57"/>
              <w:rPr>
                <w:b/>
                <w:i/>
                <w:sz w:val="22"/>
                <w:szCs w:val="22"/>
              </w:rPr>
            </w:pPr>
            <w:r w:rsidRPr="007E4F8D">
              <w:rPr>
                <w:b/>
                <w:i/>
                <w:sz w:val="22"/>
                <w:szCs w:val="22"/>
              </w:rPr>
              <w:t xml:space="preserve">- амбулаторно-поликлинические учреждения (поликлиники для детей и взрослых общего профиля, стоматологические поликлиники и кабинеты, консультативные и диагностические центры без </w:t>
            </w:r>
            <w:r w:rsidRPr="007E4F8D">
              <w:rPr>
                <w:b/>
                <w:i/>
                <w:sz w:val="22"/>
                <w:szCs w:val="22"/>
              </w:rPr>
              <w:lastRenderedPageBreak/>
              <w:t>стационара);</w:t>
            </w:r>
          </w:p>
          <w:p w:rsidR="009770C7" w:rsidRPr="007E4F8D" w:rsidRDefault="009770C7" w:rsidP="009770C7">
            <w:pPr>
              <w:widowControl w:val="0"/>
              <w:ind w:right="57"/>
              <w:rPr>
                <w:b/>
                <w:i/>
                <w:sz w:val="22"/>
                <w:szCs w:val="22"/>
              </w:rPr>
            </w:pPr>
            <w:r w:rsidRPr="007E4F8D">
              <w:rPr>
                <w:b/>
                <w:i/>
                <w:sz w:val="22"/>
                <w:szCs w:val="22"/>
              </w:rPr>
              <w:t>- молочные кухни, раздаточные пункты детского питания;</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lastRenderedPageBreak/>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3 </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vMerge w:val="restart"/>
            <w:hideMark/>
          </w:tcPr>
          <w:p w:rsidR="009770C7" w:rsidRPr="007E4F8D" w:rsidRDefault="009770C7" w:rsidP="009770C7">
            <w:pPr>
              <w:widowControl w:val="0"/>
              <w:ind w:right="57"/>
              <w:rPr>
                <w:b/>
                <w:i/>
                <w:sz w:val="22"/>
                <w:szCs w:val="22"/>
              </w:rPr>
            </w:pPr>
            <w:r w:rsidRPr="007E4F8D">
              <w:rPr>
                <w:b/>
                <w:i/>
                <w:sz w:val="22"/>
                <w:szCs w:val="22"/>
              </w:rPr>
              <w:lastRenderedPageBreak/>
              <w:t xml:space="preserve">Дошкольное, начальное и среднее общее образование </w:t>
            </w:r>
          </w:p>
          <w:p w:rsidR="009770C7" w:rsidRPr="007E4F8D" w:rsidRDefault="009770C7" w:rsidP="009770C7">
            <w:pPr>
              <w:widowControl w:val="0"/>
              <w:ind w:right="57"/>
              <w:rPr>
                <w:b/>
                <w:i/>
                <w:sz w:val="22"/>
                <w:szCs w:val="22"/>
              </w:rPr>
            </w:pPr>
            <w:r w:rsidRPr="007E4F8D">
              <w:rPr>
                <w:b/>
                <w:i/>
                <w:sz w:val="22"/>
                <w:szCs w:val="22"/>
              </w:rPr>
              <w:t>код 3.5.1</w:t>
            </w:r>
          </w:p>
        </w:tc>
        <w:tc>
          <w:tcPr>
            <w:tcW w:w="5812" w:type="dxa"/>
            <w:tcBorders>
              <w:top w:val="single" w:sz="4" w:space="0" w:color="auto"/>
              <w:bottom w:val="single" w:sz="4" w:space="0" w:color="auto"/>
            </w:tcBorders>
            <w:hideMark/>
          </w:tcPr>
          <w:p w:rsidR="009770C7" w:rsidRPr="007E4F8D" w:rsidRDefault="009770C7" w:rsidP="009770C7">
            <w:pPr>
              <w:widowControl w:val="0"/>
              <w:ind w:right="57"/>
              <w:rPr>
                <w:b/>
                <w:i/>
                <w:sz w:val="22"/>
                <w:szCs w:val="22"/>
              </w:rPr>
            </w:pPr>
            <w:r w:rsidRPr="007E4F8D">
              <w:rPr>
                <w:b/>
                <w:i/>
                <w:sz w:val="22"/>
                <w:szCs w:val="22"/>
              </w:rPr>
              <w:t>- дошкольные образовательные организации;</w:t>
            </w:r>
          </w:p>
        </w:tc>
        <w:tc>
          <w:tcPr>
            <w:tcW w:w="1701" w:type="dxa"/>
            <w:vMerge w:val="restart"/>
          </w:tcPr>
          <w:p w:rsidR="009770C7" w:rsidRPr="007E4F8D" w:rsidRDefault="009770C7" w:rsidP="009770C7">
            <w:pPr>
              <w:widowControl w:val="0"/>
              <w:ind w:right="16"/>
              <w:jc w:val="center"/>
              <w:rPr>
                <w:b/>
                <w:i/>
                <w:sz w:val="22"/>
                <w:szCs w:val="22"/>
              </w:rPr>
            </w:pPr>
            <w:r w:rsidRPr="007E4F8D">
              <w:rPr>
                <w:b/>
                <w:i/>
                <w:sz w:val="22"/>
                <w:szCs w:val="22"/>
              </w:rPr>
              <w:t>согласно СП 42.13330.2016</w:t>
            </w:r>
          </w:p>
          <w:p w:rsidR="009770C7" w:rsidRDefault="009770C7" w:rsidP="009770C7">
            <w:pPr>
              <w:widowControl w:val="0"/>
              <w:ind w:right="16"/>
              <w:jc w:val="center"/>
              <w:rPr>
                <w:b/>
                <w:i/>
                <w:sz w:val="22"/>
                <w:szCs w:val="22"/>
              </w:rPr>
            </w:pPr>
            <w:r w:rsidRPr="007E4F8D">
              <w:rPr>
                <w:b/>
                <w:i/>
                <w:sz w:val="22"/>
                <w:szCs w:val="22"/>
              </w:rPr>
              <w:t>«Градострои-</w:t>
            </w:r>
          </w:p>
          <w:p w:rsidR="009770C7" w:rsidRDefault="009770C7" w:rsidP="009770C7">
            <w:pPr>
              <w:widowControl w:val="0"/>
              <w:ind w:right="16"/>
              <w:jc w:val="center"/>
              <w:rPr>
                <w:b/>
                <w:i/>
                <w:sz w:val="22"/>
                <w:szCs w:val="22"/>
              </w:rPr>
            </w:pPr>
            <w:r w:rsidRPr="007E4F8D">
              <w:rPr>
                <w:b/>
                <w:i/>
                <w:sz w:val="22"/>
                <w:szCs w:val="22"/>
              </w:rPr>
              <w:t>тельство. Планировка и застройка городских и сельских поселений. Актуализиро-</w:t>
            </w:r>
          </w:p>
          <w:p w:rsidR="009770C7" w:rsidRPr="007E4F8D" w:rsidRDefault="009770C7" w:rsidP="009770C7">
            <w:pPr>
              <w:widowControl w:val="0"/>
              <w:ind w:right="16"/>
              <w:jc w:val="center"/>
              <w:rPr>
                <w:b/>
                <w:i/>
                <w:sz w:val="22"/>
                <w:szCs w:val="22"/>
              </w:rPr>
            </w:pPr>
            <w:r w:rsidRPr="007E4F8D">
              <w:rPr>
                <w:b/>
                <w:i/>
                <w:sz w:val="22"/>
                <w:szCs w:val="22"/>
              </w:rPr>
              <w:t>ванная редакция СНиП 2.07.01-89*»</w:t>
            </w:r>
          </w:p>
        </w:tc>
        <w:tc>
          <w:tcPr>
            <w:tcW w:w="1275" w:type="dxa"/>
            <w:vMerge w:val="restart"/>
          </w:tcPr>
          <w:p w:rsidR="009770C7" w:rsidRPr="007E4F8D" w:rsidRDefault="009770C7" w:rsidP="009770C7">
            <w:pPr>
              <w:widowControl w:val="0"/>
              <w:ind w:right="15"/>
              <w:jc w:val="center"/>
              <w:rPr>
                <w:b/>
                <w:i/>
                <w:sz w:val="22"/>
                <w:szCs w:val="22"/>
              </w:rPr>
            </w:pPr>
            <w:r w:rsidRPr="007E4F8D">
              <w:rPr>
                <w:b/>
                <w:i/>
                <w:sz w:val="22"/>
                <w:szCs w:val="22"/>
              </w:rPr>
              <w:t xml:space="preserve">1 </w:t>
            </w:r>
          </w:p>
          <w:p w:rsidR="009770C7" w:rsidRPr="007E4F8D" w:rsidRDefault="009770C7" w:rsidP="009770C7">
            <w:pPr>
              <w:widowControl w:val="0"/>
              <w:ind w:right="15"/>
              <w:jc w:val="both"/>
              <w:rPr>
                <w:b/>
                <w:i/>
                <w:sz w:val="22"/>
                <w:szCs w:val="22"/>
              </w:rPr>
            </w:pP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vMerge w:val="restart"/>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 xml:space="preserve">ливается </w:t>
            </w:r>
          </w:p>
        </w:tc>
        <w:tc>
          <w:tcPr>
            <w:tcW w:w="1418" w:type="dxa"/>
            <w:vMerge w:val="restart"/>
          </w:tcPr>
          <w:p w:rsidR="009770C7" w:rsidRPr="007E4F8D" w:rsidRDefault="009770C7" w:rsidP="009770C7">
            <w:pPr>
              <w:widowControl w:val="0"/>
              <w:ind w:right="80"/>
              <w:jc w:val="center"/>
              <w:rPr>
                <w:sz w:val="22"/>
                <w:szCs w:val="22"/>
              </w:rPr>
            </w:pPr>
          </w:p>
        </w:tc>
      </w:tr>
      <w:tr w:rsidR="009770C7" w:rsidRPr="007E4F8D" w:rsidTr="009770C7">
        <w:trPr>
          <w:trHeight w:val="1320"/>
        </w:trPr>
        <w:tc>
          <w:tcPr>
            <w:tcW w:w="2047" w:type="dxa"/>
            <w:vMerge/>
            <w:hideMark/>
          </w:tcPr>
          <w:p w:rsidR="009770C7" w:rsidRPr="007E4F8D" w:rsidRDefault="009770C7" w:rsidP="009770C7">
            <w:pPr>
              <w:widowControl w:val="0"/>
              <w:ind w:right="57"/>
              <w:rPr>
                <w:b/>
                <w:i/>
                <w:sz w:val="22"/>
                <w:szCs w:val="22"/>
              </w:rPr>
            </w:pPr>
          </w:p>
        </w:tc>
        <w:tc>
          <w:tcPr>
            <w:tcW w:w="5812" w:type="dxa"/>
            <w:tcBorders>
              <w:top w:val="single" w:sz="4" w:space="0" w:color="auto"/>
            </w:tcBorders>
            <w:hideMark/>
          </w:tcPr>
          <w:p w:rsidR="009770C7" w:rsidRPr="007E4F8D" w:rsidRDefault="009770C7" w:rsidP="009770C7">
            <w:pPr>
              <w:widowControl w:val="0"/>
              <w:ind w:right="57"/>
              <w:rPr>
                <w:b/>
                <w:i/>
                <w:sz w:val="22"/>
                <w:szCs w:val="22"/>
              </w:rPr>
            </w:pPr>
            <w:r w:rsidRPr="007E4F8D">
              <w:rPr>
                <w:b/>
                <w:i/>
                <w:sz w:val="22"/>
                <w:szCs w:val="22"/>
              </w:rPr>
              <w:t>- общеобразовательные организации;</w:t>
            </w:r>
          </w:p>
          <w:p w:rsidR="009770C7" w:rsidRPr="007E4F8D" w:rsidRDefault="009770C7" w:rsidP="009770C7">
            <w:pPr>
              <w:widowControl w:val="0"/>
              <w:ind w:right="57"/>
              <w:rPr>
                <w:b/>
                <w:i/>
                <w:sz w:val="22"/>
                <w:szCs w:val="22"/>
              </w:rPr>
            </w:pPr>
            <w:r w:rsidRPr="007E4F8D">
              <w:rPr>
                <w:b/>
                <w:i/>
                <w:sz w:val="22"/>
                <w:szCs w:val="22"/>
              </w:rPr>
              <w:t>- организации дополнительного образования;</w:t>
            </w:r>
          </w:p>
          <w:p w:rsidR="009770C7" w:rsidRPr="007E4F8D" w:rsidRDefault="009770C7" w:rsidP="009770C7">
            <w:pPr>
              <w:widowControl w:val="0"/>
              <w:ind w:right="57"/>
              <w:rPr>
                <w:b/>
                <w:i/>
                <w:sz w:val="22"/>
                <w:szCs w:val="22"/>
              </w:rPr>
            </w:pPr>
          </w:p>
        </w:tc>
        <w:tc>
          <w:tcPr>
            <w:tcW w:w="1701" w:type="dxa"/>
            <w:vMerge/>
          </w:tcPr>
          <w:p w:rsidR="009770C7" w:rsidRPr="007E4F8D" w:rsidRDefault="009770C7" w:rsidP="009770C7">
            <w:pPr>
              <w:widowControl w:val="0"/>
              <w:ind w:right="16"/>
              <w:jc w:val="center"/>
              <w:rPr>
                <w:b/>
                <w:i/>
                <w:sz w:val="22"/>
                <w:szCs w:val="22"/>
              </w:rPr>
            </w:pPr>
          </w:p>
        </w:tc>
        <w:tc>
          <w:tcPr>
            <w:tcW w:w="1275" w:type="dxa"/>
            <w:vMerge/>
          </w:tcPr>
          <w:p w:rsidR="009770C7" w:rsidRPr="007E4F8D" w:rsidRDefault="009770C7" w:rsidP="009770C7">
            <w:pPr>
              <w:widowControl w:val="0"/>
              <w:ind w:right="15"/>
              <w:jc w:val="center"/>
              <w:rPr>
                <w:b/>
                <w:i/>
                <w:sz w:val="22"/>
                <w:szCs w:val="22"/>
              </w:rPr>
            </w:pPr>
          </w:p>
        </w:tc>
        <w:tc>
          <w:tcPr>
            <w:tcW w:w="1418" w:type="dxa"/>
          </w:tcPr>
          <w:p w:rsidR="009770C7" w:rsidRPr="007E4F8D" w:rsidRDefault="009770C7" w:rsidP="009770C7">
            <w:pPr>
              <w:widowControl w:val="0"/>
              <w:ind w:right="15"/>
              <w:jc w:val="center"/>
              <w:rPr>
                <w:b/>
                <w:i/>
                <w:sz w:val="22"/>
                <w:szCs w:val="22"/>
              </w:rPr>
            </w:pPr>
            <w:r w:rsidRPr="007E4F8D">
              <w:rPr>
                <w:b/>
                <w:i/>
                <w:sz w:val="22"/>
                <w:szCs w:val="22"/>
              </w:rPr>
              <w:t>4</w:t>
            </w:r>
          </w:p>
        </w:tc>
        <w:tc>
          <w:tcPr>
            <w:tcW w:w="1417" w:type="dxa"/>
            <w:vMerge/>
          </w:tcPr>
          <w:p w:rsidR="009770C7" w:rsidRPr="007E4F8D" w:rsidRDefault="009770C7" w:rsidP="009770C7">
            <w:pPr>
              <w:widowControl w:val="0"/>
              <w:ind w:right="14"/>
              <w:jc w:val="center"/>
              <w:rPr>
                <w:sz w:val="22"/>
                <w:szCs w:val="22"/>
              </w:rPr>
            </w:pPr>
          </w:p>
        </w:tc>
        <w:tc>
          <w:tcPr>
            <w:tcW w:w="1418" w:type="dxa"/>
            <w:vMerge/>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Default="009770C7" w:rsidP="009770C7">
            <w:pPr>
              <w:widowControl w:val="0"/>
              <w:ind w:right="57"/>
              <w:rPr>
                <w:b/>
                <w:i/>
                <w:sz w:val="22"/>
                <w:szCs w:val="22"/>
              </w:rPr>
            </w:pPr>
            <w:r w:rsidRPr="007E4F8D">
              <w:rPr>
                <w:b/>
                <w:i/>
                <w:sz w:val="22"/>
                <w:szCs w:val="22"/>
              </w:rPr>
              <w:t>Объекты культурно-</w:t>
            </w:r>
          </w:p>
          <w:p w:rsidR="009770C7" w:rsidRPr="007E4F8D" w:rsidRDefault="009770C7" w:rsidP="009770C7">
            <w:pPr>
              <w:widowControl w:val="0"/>
              <w:ind w:right="57"/>
              <w:rPr>
                <w:b/>
                <w:i/>
                <w:sz w:val="22"/>
                <w:szCs w:val="22"/>
              </w:rPr>
            </w:pPr>
            <w:r w:rsidRPr="007E4F8D">
              <w:rPr>
                <w:b/>
                <w:i/>
                <w:sz w:val="22"/>
                <w:szCs w:val="22"/>
              </w:rPr>
              <w:t>досуговой деятельности</w:t>
            </w:r>
          </w:p>
          <w:p w:rsidR="009770C7" w:rsidRPr="007E4F8D" w:rsidRDefault="009770C7" w:rsidP="009770C7">
            <w:pPr>
              <w:widowControl w:val="0"/>
              <w:ind w:right="57"/>
              <w:rPr>
                <w:b/>
                <w:i/>
                <w:sz w:val="22"/>
                <w:szCs w:val="22"/>
              </w:rPr>
            </w:pPr>
            <w:r w:rsidRPr="007E4F8D">
              <w:rPr>
                <w:b/>
                <w:i/>
                <w:sz w:val="22"/>
                <w:szCs w:val="22"/>
              </w:rPr>
              <w:t>код 3.6.1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выставочные залы, художественные галереи и салоны;</w:t>
            </w:r>
          </w:p>
          <w:p w:rsidR="009770C7" w:rsidRPr="007E4F8D" w:rsidRDefault="009770C7" w:rsidP="009770C7">
            <w:pPr>
              <w:widowControl w:val="0"/>
              <w:ind w:right="57"/>
              <w:rPr>
                <w:b/>
                <w:i/>
                <w:sz w:val="22"/>
                <w:szCs w:val="22"/>
              </w:rPr>
            </w:pPr>
            <w:r w:rsidRPr="007E4F8D">
              <w:rPr>
                <w:b/>
                <w:i/>
                <w:sz w:val="22"/>
                <w:szCs w:val="22"/>
              </w:rPr>
              <w:t>- объекты культуры клубного типа, дома культуры, студии, дома творчества, библиотеки;</w:t>
            </w:r>
          </w:p>
        </w:tc>
        <w:tc>
          <w:tcPr>
            <w:tcW w:w="1701" w:type="dxa"/>
          </w:tcPr>
          <w:p w:rsidR="009770C7" w:rsidRDefault="009770C7" w:rsidP="009770C7">
            <w:pPr>
              <w:widowControl w:val="0"/>
              <w:ind w:right="16"/>
              <w:jc w:val="center"/>
              <w:rPr>
                <w:b/>
                <w:i/>
                <w:sz w:val="22"/>
                <w:szCs w:val="22"/>
              </w:rPr>
            </w:pPr>
            <w:r w:rsidRPr="007E4F8D">
              <w:rPr>
                <w:b/>
                <w:i/>
                <w:sz w:val="22"/>
                <w:szCs w:val="22"/>
              </w:rPr>
              <w:t>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Обеспечение деят</w:t>
            </w:r>
            <w:r>
              <w:rPr>
                <w:b/>
                <w:i/>
                <w:sz w:val="22"/>
                <w:szCs w:val="22"/>
              </w:rPr>
              <w:t>ельности в области гидрометеоро</w:t>
            </w:r>
            <w:r w:rsidRPr="007E4F8D">
              <w:rPr>
                <w:b/>
                <w:i/>
                <w:sz w:val="22"/>
                <w:szCs w:val="22"/>
              </w:rPr>
              <w:t>логии и смежных с ней областях</w:t>
            </w:r>
          </w:p>
          <w:p w:rsidR="009770C7" w:rsidRPr="007E4F8D" w:rsidRDefault="009770C7" w:rsidP="009770C7">
            <w:pPr>
              <w:widowControl w:val="0"/>
              <w:ind w:right="-57"/>
              <w:rPr>
                <w:b/>
                <w:i/>
                <w:sz w:val="22"/>
                <w:szCs w:val="22"/>
              </w:rPr>
            </w:pPr>
            <w:r w:rsidRPr="007E4F8D">
              <w:rPr>
                <w:b/>
                <w:i/>
                <w:sz w:val="22"/>
                <w:szCs w:val="22"/>
              </w:rPr>
              <w:t>код 3.9.1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пункты наблюдений за состоянием окружающей среды, ее загрязнением;</w:t>
            </w:r>
          </w:p>
        </w:tc>
        <w:tc>
          <w:tcPr>
            <w:tcW w:w="1701" w:type="dxa"/>
          </w:tcPr>
          <w:p w:rsidR="009770C7" w:rsidRDefault="009770C7" w:rsidP="009770C7">
            <w:pPr>
              <w:ind w:right="16"/>
              <w:jc w:val="center"/>
              <w:rPr>
                <w:b/>
                <w:i/>
                <w:sz w:val="22"/>
                <w:szCs w:val="22"/>
              </w:rPr>
            </w:pPr>
            <w:r w:rsidRPr="007E4F8D">
              <w:rPr>
                <w:b/>
                <w:i/>
                <w:sz w:val="22"/>
                <w:szCs w:val="22"/>
              </w:rPr>
              <w:t>не устанав-</w:t>
            </w:r>
          </w:p>
          <w:p w:rsidR="009770C7" w:rsidRPr="007E4F8D" w:rsidRDefault="009770C7" w:rsidP="009770C7">
            <w:pPr>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Default="009770C7" w:rsidP="009770C7">
            <w:pPr>
              <w:ind w:right="15"/>
              <w:jc w:val="center"/>
              <w:rPr>
                <w:b/>
                <w:i/>
                <w:sz w:val="22"/>
                <w:szCs w:val="22"/>
              </w:rPr>
            </w:pPr>
            <w:r w:rsidRPr="007E4F8D">
              <w:rPr>
                <w:b/>
                <w:i/>
                <w:sz w:val="22"/>
                <w:szCs w:val="22"/>
              </w:rPr>
              <w:t>не устанав-</w:t>
            </w:r>
          </w:p>
          <w:p w:rsidR="009770C7" w:rsidRPr="007E4F8D" w:rsidRDefault="009770C7" w:rsidP="009770C7">
            <w:pPr>
              <w:ind w:right="15"/>
              <w:jc w:val="center"/>
              <w:rPr>
                <w:b/>
                <w:i/>
                <w:sz w:val="22"/>
                <w:szCs w:val="22"/>
              </w:rPr>
            </w:pPr>
            <w:r w:rsidRPr="007E4F8D">
              <w:rPr>
                <w:b/>
                <w:i/>
                <w:sz w:val="22"/>
                <w:szCs w:val="22"/>
              </w:rPr>
              <w:t>ливается</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Магазины</w:t>
            </w:r>
            <w:r w:rsidRPr="007E4F8D">
              <w:rPr>
                <w:b/>
                <w:i/>
                <w:sz w:val="22"/>
                <w:szCs w:val="22"/>
                <w:lang w:val="en-US"/>
              </w:rPr>
              <w:t xml:space="preserve"> </w:t>
            </w:r>
          </w:p>
          <w:p w:rsidR="009770C7" w:rsidRPr="007E4F8D" w:rsidRDefault="009770C7" w:rsidP="009770C7">
            <w:pPr>
              <w:widowControl w:val="0"/>
              <w:ind w:right="57"/>
              <w:rPr>
                <w:b/>
                <w:i/>
                <w:sz w:val="22"/>
                <w:szCs w:val="22"/>
              </w:rPr>
            </w:pPr>
            <w:r w:rsidRPr="007E4F8D">
              <w:rPr>
                <w:b/>
                <w:i/>
                <w:sz w:val="22"/>
                <w:szCs w:val="22"/>
              </w:rPr>
              <w:t>код 4.4</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объекты розничной торговли;</w:t>
            </w:r>
          </w:p>
          <w:p w:rsidR="009770C7" w:rsidRPr="007E4F8D" w:rsidRDefault="009770C7" w:rsidP="009770C7">
            <w:pPr>
              <w:widowControl w:val="0"/>
              <w:ind w:right="57"/>
              <w:rPr>
                <w:b/>
                <w:i/>
                <w:sz w:val="22"/>
                <w:szCs w:val="22"/>
              </w:rPr>
            </w:pPr>
            <w:r w:rsidRPr="007E4F8D">
              <w:rPr>
                <w:b/>
                <w:i/>
                <w:sz w:val="22"/>
                <w:szCs w:val="22"/>
              </w:rPr>
              <w:t>- аптеки, аптечные пункты;</w:t>
            </w:r>
          </w:p>
          <w:p w:rsidR="009770C7" w:rsidRPr="007E4F8D" w:rsidRDefault="009770C7" w:rsidP="009770C7">
            <w:pPr>
              <w:widowControl w:val="0"/>
              <w:ind w:right="57"/>
              <w:rPr>
                <w:b/>
                <w:i/>
                <w:sz w:val="22"/>
                <w:szCs w:val="22"/>
              </w:rPr>
            </w:pP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r w:rsidRPr="007E4F8D">
              <w:rPr>
                <w:b/>
                <w:i/>
                <w:sz w:val="22"/>
                <w:szCs w:val="22"/>
              </w:rPr>
              <w:t>мин. площадь застройки земельного участка 100 кв.м</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Обеспечение занятий спортом в помещениях</w:t>
            </w:r>
          </w:p>
          <w:p w:rsidR="009770C7" w:rsidRPr="007E4F8D" w:rsidRDefault="009770C7" w:rsidP="009770C7">
            <w:pPr>
              <w:widowControl w:val="0"/>
              <w:ind w:right="57"/>
              <w:rPr>
                <w:b/>
                <w:i/>
                <w:sz w:val="22"/>
                <w:szCs w:val="22"/>
              </w:rPr>
            </w:pPr>
            <w:r w:rsidRPr="007E4F8D">
              <w:rPr>
                <w:b/>
                <w:i/>
                <w:sz w:val="22"/>
                <w:szCs w:val="22"/>
              </w:rPr>
              <w:t>код 5.1.2</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здания, комплексы физкультурно-оздоровительного назначения без стационарных трибун и с трибунами;</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ind w:right="15"/>
              <w:jc w:val="center"/>
              <w:rPr>
                <w:b/>
                <w:i/>
                <w:sz w:val="22"/>
                <w:szCs w:val="22"/>
              </w:rPr>
            </w:pPr>
            <w:r w:rsidRPr="007E4F8D">
              <w:rPr>
                <w:b/>
                <w:i/>
                <w:sz w:val="22"/>
                <w:szCs w:val="22"/>
              </w:rPr>
              <w:t>3</w:t>
            </w:r>
          </w:p>
        </w:tc>
        <w:tc>
          <w:tcPr>
            <w:tcW w:w="1417" w:type="dxa"/>
          </w:tcPr>
          <w:p w:rsidR="009770C7" w:rsidRPr="007E4F8D" w:rsidRDefault="009770C7" w:rsidP="009770C7">
            <w:pPr>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r w:rsidRPr="007E4F8D">
              <w:rPr>
                <w:b/>
                <w:i/>
                <w:sz w:val="22"/>
                <w:szCs w:val="22"/>
              </w:rPr>
              <w:t>не более 100 мест</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lastRenderedPageBreak/>
              <w:t>Оборудованные площадки для занятий спортом</w:t>
            </w:r>
          </w:p>
          <w:p w:rsidR="009770C7" w:rsidRPr="007E4F8D" w:rsidRDefault="009770C7" w:rsidP="009770C7">
            <w:pPr>
              <w:widowControl w:val="0"/>
              <w:ind w:right="57"/>
              <w:rPr>
                <w:b/>
                <w:i/>
                <w:sz w:val="22"/>
                <w:szCs w:val="22"/>
              </w:rPr>
            </w:pPr>
            <w:r w:rsidRPr="007E4F8D">
              <w:rPr>
                <w:b/>
                <w:i/>
                <w:sz w:val="22"/>
                <w:szCs w:val="22"/>
              </w:rPr>
              <w:t>код 5.1.4</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оборудованные спортивные площадки;</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0,002 / 0,12</w:t>
            </w:r>
          </w:p>
        </w:tc>
        <w:tc>
          <w:tcPr>
            <w:tcW w:w="1275" w:type="dxa"/>
          </w:tcPr>
          <w:p w:rsidR="009770C7" w:rsidRDefault="009770C7" w:rsidP="009770C7">
            <w:pPr>
              <w:widowControl w:val="0"/>
              <w:ind w:right="15"/>
              <w:jc w:val="center"/>
              <w:rPr>
                <w:b/>
                <w:i/>
                <w:sz w:val="22"/>
                <w:szCs w:val="22"/>
              </w:rPr>
            </w:pPr>
            <w:r w:rsidRPr="007E4F8D">
              <w:rPr>
                <w:b/>
                <w:i/>
                <w:sz w:val="22"/>
                <w:szCs w:val="22"/>
              </w:rPr>
              <w:t>не устанав-</w:t>
            </w:r>
          </w:p>
          <w:p w:rsidR="009770C7" w:rsidRPr="007E4F8D" w:rsidRDefault="009770C7" w:rsidP="009770C7">
            <w:pPr>
              <w:widowControl w:val="0"/>
              <w:ind w:right="15"/>
              <w:jc w:val="center"/>
              <w:rPr>
                <w:b/>
                <w:i/>
                <w:sz w:val="22"/>
                <w:szCs w:val="22"/>
              </w:rPr>
            </w:pPr>
            <w:r w:rsidRPr="007E4F8D">
              <w:rPr>
                <w:b/>
                <w:i/>
                <w:sz w:val="22"/>
                <w:szCs w:val="22"/>
              </w:rPr>
              <w:t>ливается</w:t>
            </w:r>
          </w:p>
        </w:tc>
        <w:tc>
          <w:tcPr>
            <w:tcW w:w="1418" w:type="dxa"/>
          </w:tcPr>
          <w:p w:rsidR="009770C7" w:rsidRDefault="009770C7" w:rsidP="009770C7">
            <w:pPr>
              <w:ind w:right="15"/>
              <w:jc w:val="center"/>
              <w:rPr>
                <w:b/>
                <w:i/>
                <w:sz w:val="22"/>
                <w:szCs w:val="22"/>
              </w:rPr>
            </w:pPr>
            <w:r w:rsidRPr="007E4F8D">
              <w:rPr>
                <w:b/>
                <w:i/>
                <w:sz w:val="22"/>
                <w:szCs w:val="22"/>
              </w:rPr>
              <w:t>не устанав-</w:t>
            </w:r>
          </w:p>
          <w:p w:rsidR="009770C7" w:rsidRPr="007E4F8D" w:rsidRDefault="009770C7" w:rsidP="009770C7">
            <w:pPr>
              <w:ind w:right="15"/>
              <w:jc w:val="center"/>
              <w:rPr>
                <w:b/>
                <w:i/>
                <w:sz w:val="22"/>
                <w:szCs w:val="22"/>
              </w:rPr>
            </w:pPr>
            <w:r w:rsidRPr="007E4F8D">
              <w:rPr>
                <w:b/>
                <w:i/>
                <w:sz w:val="22"/>
                <w:szCs w:val="22"/>
              </w:rPr>
              <w:t>ливается</w:t>
            </w:r>
          </w:p>
        </w:tc>
        <w:tc>
          <w:tcPr>
            <w:tcW w:w="1417" w:type="dxa"/>
          </w:tcPr>
          <w:p w:rsidR="009770C7" w:rsidRDefault="009770C7" w:rsidP="009770C7">
            <w:pPr>
              <w:ind w:right="14"/>
              <w:jc w:val="center"/>
              <w:rPr>
                <w:b/>
                <w:i/>
                <w:sz w:val="22"/>
                <w:szCs w:val="22"/>
              </w:rPr>
            </w:pPr>
            <w:r w:rsidRPr="007E4F8D">
              <w:rPr>
                <w:b/>
                <w:i/>
                <w:sz w:val="22"/>
                <w:szCs w:val="22"/>
              </w:rPr>
              <w:t>не устанав-</w:t>
            </w:r>
          </w:p>
          <w:p w:rsidR="009770C7" w:rsidRPr="007E4F8D" w:rsidRDefault="009770C7" w:rsidP="009770C7">
            <w:pPr>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Обеспечение внутреннего правопорядка</w:t>
            </w:r>
            <w:r w:rsidRPr="007E4F8D">
              <w:rPr>
                <w:b/>
                <w:i/>
                <w:sz w:val="22"/>
                <w:szCs w:val="22"/>
                <w:lang w:val="en-US"/>
              </w:rPr>
              <w:t xml:space="preserve"> </w:t>
            </w:r>
          </w:p>
          <w:p w:rsidR="009770C7" w:rsidRPr="007E4F8D" w:rsidRDefault="009770C7" w:rsidP="009770C7">
            <w:pPr>
              <w:widowControl w:val="0"/>
              <w:ind w:right="57"/>
              <w:rPr>
                <w:b/>
                <w:i/>
                <w:sz w:val="22"/>
                <w:szCs w:val="22"/>
              </w:rPr>
            </w:pPr>
            <w:r w:rsidRPr="007E4F8D">
              <w:rPr>
                <w:b/>
                <w:i/>
                <w:sz w:val="22"/>
                <w:szCs w:val="22"/>
              </w:rPr>
              <w:t>код 8.3</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защитные сооружения гражданской обороны;</w:t>
            </w:r>
          </w:p>
          <w:p w:rsidR="009770C7" w:rsidRPr="007E4F8D" w:rsidRDefault="009770C7" w:rsidP="009770C7">
            <w:pPr>
              <w:widowControl w:val="0"/>
              <w:ind w:right="57"/>
              <w:rPr>
                <w:b/>
                <w:i/>
                <w:sz w:val="22"/>
                <w:szCs w:val="22"/>
              </w:rPr>
            </w:pPr>
            <w:r w:rsidRPr="007E4F8D">
              <w:rPr>
                <w:b/>
                <w:i/>
                <w:sz w:val="22"/>
                <w:szCs w:val="22"/>
              </w:rPr>
              <w:t>- пункты охраны правопорядка;</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 xml:space="preserve">ливается </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Pr>
                <w:b/>
                <w:i/>
                <w:sz w:val="22"/>
                <w:szCs w:val="22"/>
              </w:rPr>
              <w:t>Благоустрой</w:t>
            </w:r>
            <w:r w:rsidRPr="007E4F8D">
              <w:rPr>
                <w:b/>
                <w:i/>
                <w:sz w:val="22"/>
                <w:szCs w:val="22"/>
              </w:rPr>
              <w:t>ство территории</w:t>
            </w:r>
          </w:p>
          <w:p w:rsidR="009770C7" w:rsidRPr="007E4F8D" w:rsidRDefault="009770C7" w:rsidP="009770C7">
            <w:pPr>
              <w:widowControl w:val="0"/>
              <w:ind w:right="57"/>
              <w:rPr>
                <w:b/>
                <w:i/>
                <w:sz w:val="22"/>
                <w:szCs w:val="22"/>
              </w:rPr>
            </w:pPr>
            <w:r w:rsidRPr="007E4F8D">
              <w:rPr>
                <w:b/>
                <w:i/>
                <w:sz w:val="22"/>
                <w:szCs w:val="22"/>
              </w:rPr>
              <w:t>код 12.0.2</w:t>
            </w:r>
          </w:p>
        </w:tc>
        <w:tc>
          <w:tcPr>
            <w:tcW w:w="5812" w:type="dxa"/>
            <w:hideMark/>
          </w:tcPr>
          <w:p w:rsidR="009770C7" w:rsidRPr="007E4F8D" w:rsidRDefault="009770C7" w:rsidP="009770C7">
            <w:pPr>
              <w:widowControl w:val="0"/>
              <w:ind w:right="-57"/>
              <w:rPr>
                <w:b/>
                <w:i/>
                <w:sz w:val="22"/>
                <w:szCs w:val="22"/>
              </w:rPr>
            </w:pPr>
            <w:r w:rsidRPr="007E4F8D">
              <w:rPr>
                <w:b/>
                <w:i/>
                <w:sz w:val="22"/>
                <w:szCs w:val="22"/>
              </w:rPr>
              <w:t>- элементы благоустройства;</w:t>
            </w:r>
          </w:p>
          <w:p w:rsidR="009770C7" w:rsidRPr="007E4F8D" w:rsidRDefault="009770C7" w:rsidP="009770C7">
            <w:pPr>
              <w:widowControl w:val="0"/>
              <w:ind w:right="57"/>
              <w:rPr>
                <w:b/>
                <w:i/>
                <w:sz w:val="22"/>
                <w:szCs w:val="22"/>
              </w:rPr>
            </w:pPr>
          </w:p>
        </w:tc>
        <w:tc>
          <w:tcPr>
            <w:tcW w:w="1701" w:type="dxa"/>
          </w:tcPr>
          <w:p w:rsidR="009770C7" w:rsidRDefault="009770C7" w:rsidP="009770C7">
            <w:pPr>
              <w:widowControl w:val="0"/>
              <w:ind w:right="16"/>
              <w:jc w:val="center"/>
              <w:rPr>
                <w:b/>
                <w:i/>
                <w:sz w:val="22"/>
                <w:szCs w:val="22"/>
              </w:rPr>
            </w:pPr>
            <w:r w:rsidRPr="007E4F8D">
              <w:rPr>
                <w:b/>
                <w:i/>
                <w:sz w:val="22"/>
                <w:szCs w:val="22"/>
              </w:rPr>
              <w:t>0,0002 / </w:t>
            </w:r>
          </w:p>
          <w:p w:rsidR="009770C7" w:rsidRDefault="009770C7" w:rsidP="009770C7">
            <w:pPr>
              <w:widowControl w:val="0"/>
              <w:ind w:right="16"/>
              <w:jc w:val="center"/>
              <w:rPr>
                <w:b/>
                <w:i/>
                <w:sz w:val="22"/>
                <w:szCs w:val="22"/>
              </w:rPr>
            </w:pPr>
            <w:r w:rsidRPr="007E4F8D">
              <w:rPr>
                <w:b/>
                <w:i/>
                <w:sz w:val="22"/>
                <w:szCs w:val="22"/>
              </w:rPr>
              <w:t xml:space="preserve">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Default="009770C7" w:rsidP="009770C7">
            <w:pPr>
              <w:ind w:right="15"/>
              <w:jc w:val="center"/>
              <w:rPr>
                <w:b/>
                <w:i/>
                <w:sz w:val="22"/>
                <w:szCs w:val="22"/>
              </w:rPr>
            </w:pPr>
            <w:r w:rsidRPr="007E4F8D">
              <w:rPr>
                <w:b/>
                <w:i/>
                <w:sz w:val="22"/>
                <w:szCs w:val="22"/>
              </w:rPr>
              <w:t>не устанав-</w:t>
            </w:r>
          </w:p>
          <w:p w:rsidR="009770C7" w:rsidRPr="007E4F8D" w:rsidRDefault="009770C7" w:rsidP="009770C7">
            <w:pPr>
              <w:ind w:right="15"/>
              <w:jc w:val="center"/>
              <w:rPr>
                <w:b/>
                <w:i/>
                <w:sz w:val="22"/>
                <w:szCs w:val="22"/>
              </w:rPr>
            </w:pPr>
            <w:r w:rsidRPr="007E4F8D">
              <w:rPr>
                <w:b/>
                <w:i/>
                <w:sz w:val="22"/>
                <w:szCs w:val="22"/>
              </w:rPr>
              <w:t>ливается</w:t>
            </w:r>
          </w:p>
        </w:tc>
        <w:tc>
          <w:tcPr>
            <w:tcW w:w="1418" w:type="dxa"/>
          </w:tcPr>
          <w:p w:rsidR="009770C7" w:rsidRDefault="009770C7" w:rsidP="009770C7">
            <w:pPr>
              <w:ind w:right="15"/>
              <w:jc w:val="center"/>
              <w:rPr>
                <w:b/>
                <w:i/>
                <w:sz w:val="22"/>
                <w:szCs w:val="22"/>
              </w:rPr>
            </w:pPr>
            <w:r w:rsidRPr="007E4F8D">
              <w:rPr>
                <w:b/>
                <w:i/>
                <w:sz w:val="22"/>
                <w:szCs w:val="22"/>
              </w:rPr>
              <w:t>не устанав-</w:t>
            </w:r>
          </w:p>
          <w:p w:rsidR="009770C7" w:rsidRPr="007E4F8D" w:rsidRDefault="009770C7" w:rsidP="009770C7">
            <w:pPr>
              <w:ind w:right="15"/>
              <w:jc w:val="center"/>
              <w:rPr>
                <w:b/>
                <w:i/>
                <w:sz w:val="22"/>
                <w:szCs w:val="22"/>
              </w:rPr>
            </w:pPr>
            <w:r w:rsidRPr="007E4F8D">
              <w:rPr>
                <w:b/>
                <w:i/>
                <w:sz w:val="22"/>
                <w:szCs w:val="22"/>
              </w:rPr>
              <w:t>ливается</w:t>
            </w:r>
          </w:p>
        </w:tc>
        <w:tc>
          <w:tcPr>
            <w:tcW w:w="1417" w:type="dxa"/>
          </w:tcPr>
          <w:p w:rsidR="009770C7" w:rsidRDefault="009770C7" w:rsidP="009770C7">
            <w:pPr>
              <w:ind w:right="14"/>
              <w:jc w:val="center"/>
              <w:rPr>
                <w:b/>
                <w:i/>
                <w:sz w:val="22"/>
                <w:szCs w:val="22"/>
              </w:rPr>
            </w:pPr>
            <w:r w:rsidRPr="007E4F8D">
              <w:rPr>
                <w:b/>
                <w:i/>
                <w:sz w:val="22"/>
                <w:szCs w:val="22"/>
              </w:rPr>
              <w:t>не устанав-</w:t>
            </w:r>
          </w:p>
          <w:p w:rsidR="009770C7" w:rsidRPr="007E4F8D" w:rsidRDefault="009770C7" w:rsidP="009770C7">
            <w:pPr>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p>
        </w:tc>
        <w:tc>
          <w:tcPr>
            <w:tcW w:w="5812" w:type="dxa"/>
            <w:hideMark/>
          </w:tcPr>
          <w:p w:rsidR="009770C7" w:rsidRPr="007E4F8D" w:rsidRDefault="009770C7" w:rsidP="009770C7">
            <w:pPr>
              <w:widowControl w:val="0"/>
              <w:ind w:right="57"/>
              <w:jc w:val="center"/>
              <w:rPr>
                <w:sz w:val="22"/>
                <w:szCs w:val="22"/>
              </w:rPr>
            </w:pPr>
            <w:r w:rsidRPr="007E4F8D">
              <w:rPr>
                <w:sz w:val="22"/>
                <w:szCs w:val="22"/>
              </w:rPr>
              <w:t>Условно разрешенные виды использования</w:t>
            </w:r>
          </w:p>
        </w:tc>
        <w:tc>
          <w:tcPr>
            <w:tcW w:w="1701" w:type="dxa"/>
          </w:tcPr>
          <w:p w:rsidR="009770C7" w:rsidRPr="007E4F8D" w:rsidRDefault="009770C7" w:rsidP="009770C7">
            <w:pPr>
              <w:widowControl w:val="0"/>
              <w:ind w:right="16"/>
              <w:jc w:val="center"/>
              <w:rPr>
                <w:b/>
                <w:i/>
                <w:sz w:val="22"/>
                <w:szCs w:val="22"/>
              </w:rPr>
            </w:pPr>
          </w:p>
        </w:tc>
        <w:tc>
          <w:tcPr>
            <w:tcW w:w="1275" w:type="dxa"/>
          </w:tcPr>
          <w:p w:rsidR="009770C7" w:rsidRPr="007E4F8D" w:rsidRDefault="009770C7" w:rsidP="009770C7">
            <w:pPr>
              <w:widowControl w:val="0"/>
              <w:ind w:right="15"/>
              <w:jc w:val="center"/>
              <w:rPr>
                <w:b/>
                <w:i/>
                <w:sz w:val="22"/>
                <w:szCs w:val="22"/>
              </w:rPr>
            </w:pPr>
          </w:p>
        </w:tc>
        <w:tc>
          <w:tcPr>
            <w:tcW w:w="1418" w:type="dxa"/>
          </w:tcPr>
          <w:p w:rsidR="009770C7" w:rsidRPr="007E4F8D" w:rsidRDefault="009770C7" w:rsidP="009770C7">
            <w:pPr>
              <w:widowControl w:val="0"/>
              <w:ind w:right="15"/>
              <w:jc w:val="center"/>
              <w:rPr>
                <w:b/>
                <w:i/>
                <w:sz w:val="22"/>
                <w:szCs w:val="22"/>
              </w:rPr>
            </w:pPr>
          </w:p>
        </w:tc>
        <w:tc>
          <w:tcPr>
            <w:tcW w:w="1417" w:type="dxa"/>
          </w:tcPr>
          <w:p w:rsidR="009770C7" w:rsidRPr="007E4F8D" w:rsidRDefault="009770C7" w:rsidP="009770C7">
            <w:pPr>
              <w:widowControl w:val="0"/>
              <w:ind w:right="14"/>
              <w:jc w:val="center"/>
              <w:rPr>
                <w:b/>
                <w:i/>
                <w:sz w:val="22"/>
                <w:szCs w:val="22"/>
              </w:rPr>
            </w:pP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 xml:space="preserve">Многоэтажная жилая застройка (высотная застройка) </w:t>
            </w:r>
          </w:p>
          <w:p w:rsidR="009770C7" w:rsidRPr="007E4F8D" w:rsidRDefault="009770C7" w:rsidP="009770C7">
            <w:pPr>
              <w:widowControl w:val="0"/>
              <w:ind w:right="57"/>
              <w:rPr>
                <w:b/>
                <w:i/>
                <w:sz w:val="22"/>
                <w:szCs w:val="22"/>
              </w:rPr>
            </w:pPr>
            <w:r w:rsidRPr="007E4F8D">
              <w:rPr>
                <w:b/>
                <w:i/>
                <w:sz w:val="22"/>
                <w:szCs w:val="22"/>
              </w:rPr>
              <w:t>код 2.6</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многоквартирные дома, в том числе со встроенными, пристроенными, встроенно-пристроенными объектами обслуживания;</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 xml:space="preserve">0,15 / 1 </w:t>
            </w:r>
          </w:p>
          <w:p w:rsidR="009770C7" w:rsidRPr="007E4F8D" w:rsidRDefault="009770C7" w:rsidP="009770C7">
            <w:pPr>
              <w:widowControl w:val="0"/>
              <w:ind w:right="16"/>
              <w:jc w:val="center"/>
              <w:rPr>
                <w:b/>
                <w:i/>
                <w:sz w:val="22"/>
                <w:szCs w:val="22"/>
              </w:rPr>
            </w:pP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12 </w:t>
            </w:r>
          </w:p>
          <w:p w:rsidR="009770C7" w:rsidRPr="007E4F8D" w:rsidRDefault="009770C7" w:rsidP="009770C7">
            <w:pPr>
              <w:widowControl w:val="0"/>
              <w:ind w:right="15"/>
              <w:jc w:val="center"/>
              <w:rPr>
                <w:b/>
                <w:i/>
                <w:sz w:val="22"/>
                <w:szCs w:val="22"/>
              </w:rPr>
            </w:pPr>
          </w:p>
        </w:tc>
        <w:tc>
          <w:tcPr>
            <w:tcW w:w="1417" w:type="dxa"/>
          </w:tcPr>
          <w:p w:rsidR="009770C7" w:rsidRPr="007E4F8D" w:rsidRDefault="009770C7" w:rsidP="009770C7">
            <w:pPr>
              <w:widowControl w:val="0"/>
              <w:ind w:right="14"/>
              <w:jc w:val="center"/>
              <w:rPr>
                <w:b/>
                <w:i/>
                <w:sz w:val="22"/>
                <w:szCs w:val="22"/>
              </w:rPr>
            </w:pPr>
            <w:r w:rsidRPr="007E4F8D">
              <w:rPr>
                <w:b/>
                <w:i/>
                <w:sz w:val="22"/>
                <w:szCs w:val="22"/>
              </w:rPr>
              <w:t>40</w:t>
            </w:r>
          </w:p>
          <w:p w:rsidR="009770C7" w:rsidRPr="007E4F8D" w:rsidRDefault="009770C7" w:rsidP="009770C7">
            <w:pPr>
              <w:widowControl w:val="0"/>
              <w:ind w:right="14"/>
              <w:jc w:val="center"/>
              <w:rPr>
                <w:b/>
                <w:i/>
                <w:sz w:val="22"/>
                <w:szCs w:val="22"/>
              </w:rPr>
            </w:pPr>
          </w:p>
        </w:tc>
        <w:tc>
          <w:tcPr>
            <w:tcW w:w="1418" w:type="dxa"/>
          </w:tcPr>
          <w:p w:rsidR="009770C7" w:rsidRDefault="009770C7" w:rsidP="009770C7">
            <w:pPr>
              <w:widowControl w:val="0"/>
              <w:ind w:right="80"/>
              <w:jc w:val="center"/>
              <w:rPr>
                <w:b/>
                <w:i/>
                <w:sz w:val="22"/>
                <w:szCs w:val="22"/>
              </w:rPr>
            </w:pPr>
            <w:r w:rsidRPr="007E4F8D">
              <w:rPr>
                <w:b/>
                <w:i/>
                <w:sz w:val="22"/>
                <w:szCs w:val="22"/>
              </w:rPr>
              <w:t>минималь-</w:t>
            </w:r>
          </w:p>
          <w:p w:rsidR="009770C7" w:rsidRPr="007E4F8D" w:rsidRDefault="009770C7" w:rsidP="009770C7">
            <w:pPr>
              <w:widowControl w:val="0"/>
              <w:ind w:right="80"/>
              <w:jc w:val="center"/>
              <w:rPr>
                <w:b/>
                <w:i/>
                <w:sz w:val="22"/>
                <w:szCs w:val="22"/>
              </w:rPr>
            </w:pPr>
            <w:r w:rsidRPr="007E4F8D">
              <w:rPr>
                <w:b/>
                <w:i/>
                <w:sz w:val="22"/>
                <w:szCs w:val="22"/>
              </w:rPr>
              <w:t>ное количество  надземных этажей – 9;  площадь встроенных  помещений не более 15% от общей площади дома</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Коммунальное обслуживание</w:t>
            </w:r>
          </w:p>
          <w:p w:rsidR="009770C7" w:rsidRPr="007E4F8D" w:rsidRDefault="009770C7" w:rsidP="009770C7">
            <w:pPr>
              <w:widowControl w:val="0"/>
              <w:ind w:right="-57"/>
              <w:rPr>
                <w:b/>
                <w:i/>
                <w:sz w:val="22"/>
                <w:szCs w:val="22"/>
              </w:rPr>
            </w:pPr>
            <w:r w:rsidRPr="007E4F8D">
              <w:rPr>
                <w:b/>
                <w:i/>
                <w:sz w:val="22"/>
                <w:szCs w:val="22"/>
              </w:rPr>
              <w:t>код 3.1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автономные тепловые электростанции;</w:t>
            </w:r>
          </w:p>
          <w:p w:rsidR="009770C7" w:rsidRPr="007E4F8D" w:rsidRDefault="009770C7" w:rsidP="009770C7">
            <w:pPr>
              <w:widowControl w:val="0"/>
              <w:ind w:right="-57"/>
              <w:rPr>
                <w:b/>
                <w:i/>
                <w:sz w:val="22"/>
                <w:szCs w:val="22"/>
              </w:rPr>
            </w:pPr>
            <w:r w:rsidRPr="007E4F8D">
              <w:rPr>
                <w:b/>
                <w:i/>
                <w:sz w:val="22"/>
                <w:szCs w:val="22"/>
              </w:rPr>
              <w:t>- очистные сооружения поверхностного стока закрытого типа;</w:t>
            </w:r>
          </w:p>
        </w:tc>
        <w:tc>
          <w:tcPr>
            <w:tcW w:w="1701" w:type="dxa"/>
          </w:tcPr>
          <w:p w:rsidR="009770C7" w:rsidRDefault="009770C7" w:rsidP="009770C7">
            <w:pPr>
              <w:widowControl w:val="0"/>
              <w:ind w:right="16"/>
              <w:jc w:val="center"/>
              <w:rPr>
                <w:b/>
                <w:i/>
                <w:sz w:val="22"/>
                <w:szCs w:val="22"/>
              </w:rPr>
            </w:pPr>
            <w:r w:rsidRPr="007E4F8D">
              <w:rPr>
                <w:b/>
                <w:i/>
                <w:sz w:val="22"/>
                <w:szCs w:val="22"/>
              </w:rPr>
              <w:t>для некапиталь-</w:t>
            </w:r>
          </w:p>
          <w:p w:rsidR="009770C7" w:rsidRDefault="009770C7" w:rsidP="009770C7">
            <w:pPr>
              <w:widowControl w:val="0"/>
              <w:ind w:right="16"/>
              <w:jc w:val="center"/>
              <w:rPr>
                <w:b/>
                <w:i/>
                <w:sz w:val="22"/>
                <w:szCs w:val="22"/>
              </w:rPr>
            </w:pPr>
            <w:r w:rsidRPr="007E4F8D">
              <w:rPr>
                <w:b/>
                <w:i/>
                <w:sz w:val="22"/>
                <w:szCs w:val="22"/>
              </w:rPr>
              <w:t>ных строений и сооружений 0,0002 / не устанавли-</w:t>
            </w:r>
          </w:p>
          <w:p w:rsidR="009770C7" w:rsidRPr="007E4F8D" w:rsidRDefault="009770C7" w:rsidP="009770C7">
            <w:pPr>
              <w:widowControl w:val="0"/>
              <w:ind w:right="16"/>
              <w:jc w:val="center"/>
              <w:rPr>
                <w:b/>
                <w:i/>
                <w:sz w:val="22"/>
                <w:szCs w:val="22"/>
              </w:rPr>
            </w:pPr>
            <w:r w:rsidRPr="007E4F8D">
              <w:rPr>
                <w:b/>
                <w:i/>
                <w:sz w:val="22"/>
                <w:szCs w:val="22"/>
              </w:rPr>
              <w:t>вается;</w:t>
            </w:r>
          </w:p>
          <w:p w:rsidR="009770C7" w:rsidRDefault="009770C7" w:rsidP="009770C7">
            <w:pPr>
              <w:widowControl w:val="0"/>
              <w:ind w:right="16"/>
              <w:jc w:val="center"/>
              <w:rPr>
                <w:b/>
                <w:i/>
                <w:sz w:val="22"/>
                <w:szCs w:val="22"/>
              </w:rPr>
            </w:pPr>
            <w:r w:rsidRPr="007E4F8D">
              <w:rPr>
                <w:b/>
                <w:i/>
                <w:sz w:val="22"/>
                <w:szCs w:val="22"/>
              </w:rPr>
              <w:t>для объектов капитального строительства 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ind w:right="15"/>
              <w:jc w:val="center"/>
              <w:rPr>
                <w:b/>
                <w:i/>
                <w:sz w:val="22"/>
                <w:szCs w:val="22"/>
              </w:rPr>
            </w:pPr>
            <w:r w:rsidRPr="007E4F8D">
              <w:rPr>
                <w:b/>
                <w:i/>
                <w:sz w:val="22"/>
                <w:szCs w:val="22"/>
              </w:rPr>
              <w:t>1</w:t>
            </w:r>
          </w:p>
        </w:tc>
        <w:tc>
          <w:tcPr>
            <w:tcW w:w="1418" w:type="dxa"/>
          </w:tcPr>
          <w:p w:rsidR="009770C7" w:rsidRDefault="009770C7" w:rsidP="009770C7">
            <w:pPr>
              <w:widowControl w:val="0"/>
              <w:ind w:right="15"/>
              <w:jc w:val="center"/>
              <w:rPr>
                <w:b/>
                <w:i/>
                <w:sz w:val="22"/>
                <w:szCs w:val="22"/>
              </w:rPr>
            </w:pPr>
            <w:r w:rsidRPr="007E4F8D">
              <w:rPr>
                <w:b/>
                <w:i/>
                <w:sz w:val="22"/>
                <w:szCs w:val="22"/>
              </w:rPr>
              <w:t>не устанав-</w:t>
            </w:r>
          </w:p>
          <w:p w:rsidR="009770C7" w:rsidRPr="007E4F8D" w:rsidRDefault="009770C7" w:rsidP="009770C7">
            <w:pPr>
              <w:widowControl w:val="0"/>
              <w:ind w:right="15"/>
              <w:jc w:val="center"/>
              <w:rPr>
                <w:b/>
                <w:i/>
                <w:sz w:val="22"/>
                <w:szCs w:val="22"/>
              </w:rPr>
            </w:pPr>
            <w:r w:rsidRPr="007E4F8D">
              <w:rPr>
                <w:b/>
                <w:i/>
                <w:sz w:val="22"/>
                <w:szCs w:val="22"/>
              </w:rPr>
              <w:t>ливается</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lastRenderedPageBreak/>
              <w:t>Дома социального обслуживания</w:t>
            </w:r>
          </w:p>
          <w:p w:rsidR="009770C7" w:rsidRPr="007E4F8D" w:rsidRDefault="009770C7" w:rsidP="009770C7">
            <w:pPr>
              <w:widowControl w:val="0"/>
              <w:ind w:right="57"/>
              <w:rPr>
                <w:b/>
                <w:i/>
                <w:sz w:val="22"/>
                <w:szCs w:val="22"/>
              </w:rPr>
            </w:pPr>
            <w:r w:rsidRPr="007E4F8D">
              <w:rPr>
                <w:b/>
                <w:i/>
                <w:sz w:val="22"/>
                <w:szCs w:val="22"/>
              </w:rPr>
              <w:t>код 3.2.1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дома-интернаты для детей, дома ребенка, дома-интернаты для детей - инвалидов;</w:t>
            </w:r>
          </w:p>
          <w:p w:rsidR="009770C7" w:rsidRPr="007E4F8D" w:rsidRDefault="009770C7" w:rsidP="009770C7">
            <w:pPr>
              <w:widowControl w:val="0"/>
              <w:ind w:right="-57"/>
              <w:rPr>
                <w:b/>
                <w:i/>
                <w:sz w:val="22"/>
                <w:szCs w:val="22"/>
              </w:rPr>
            </w:pPr>
          </w:p>
          <w:p w:rsidR="009770C7" w:rsidRPr="007E4F8D" w:rsidRDefault="009770C7" w:rsidP="009770C7">
            <w:pPr>
              <w:widowControl w:val="0"/>
              <w:ind w:right="-57"/>
              <w:rPr>
                <w:b/>
                <w:i/>
                <w:sz w:val="22"/>
                <w:szCs w:val="22"/>
              </w:rPr>
            </w:pPr>
          </w:p>
        </w:tc>
        <w:tc>
          <w:tcPr>
            <w:tcW w:w="1701" w:type="dxa"/>
          </w:tcPr>
          <w:p w:rsidR="009770C7" w:rsidRDefault="009770C7" w:rsidP="009770C7">
            <w:pPr>
              <w:widowControl w:val="0"/>
              <w:ind w:right="16"/>
              <w:jc w:val="center"/>
              <w:rPr>
                <w:b/>
                <w:i/>
                <w:sz w:val="22"/>
                <w:szCs w:val="22"/>
              </w:rPr>
            </w:pPr>
            <w:r w:rsidRPr="007E4F8D">
              <w:rPr>
                <w:b/>
                <w:i/>
                <w:sz w:val="22"/>
                <w:szCs w:val="22"/>
              </w:rPr>
              <w:t>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2</w:t>
            </w:r>
          </w:p>
          <w:p w:rsidR="009770C7" w:rsidRPr="007E4F8D" w:rsidRDefault="009770C7" w:rsidP="009770C7">
            <w:pPr>
              <w:widowControl w:val="0"/>
              <w:ind w:right="15"/>
              <w:jc w:val="center"/>
              <w:rPr>
                <w:b/>
                <w:i/>
                <w:sz w:val="22"/>
                <w:szCs w:val="22"/>
              </w:rPr>
            </w:pPr>
          </w:p>
        </w:tc>
        <w:tc>
          <w:tcPr>
            <w:tcW w:w="1417" w:type="dxa"/>
          </w:tcPr>
          <w:p w:rsidR="009770C7" w:rsidRDefault="009770C7" w:rsidP="009770C7">
            <w:pPr>
              <w:ind w:right="14"/>
              <w:jc w:val="center"/>
              <w:rPr>
                <w:b/>
                <w:i/>
                <w:sz w:val="22"/>
                <w:szCs w:val="22"/>
              </w:rPr>
            </w:pPr>
            <w:r w:rsidRPr="007E4F8D">
              <w:rPr>
                <w:b/>
                <w:i/>
                <w:sz w:val="22"/>
                <w:szCs w:val="22"/>
              </w:rPr>
              <w:t>не устанав-</w:t>
            </w:r>
          </w:p>
          <w:p w:rsidR="009770C7" w:rsidRPr="007E4F8D" w:rsidRDefault="009770C7" w:rsidP="009770C7">
            <w:pPr>
              <w:ind w:right="14"/>
              <w:jc w:val="center"/>
              <w:rPr>
                <w:b/>
                <w:i/>
                <w:sz w:val="22"/>
                <w:szCs w:val="22"/>
              </w:rPr>
            </w:pPr>
            <w:r w:rsidRPr="007E4F8D">
              <w:rPr>
                <w:b/>
                <w:i/>
                <w:sz w:val="22"/>
                <w:szCs w:val="22"/>
              </w:rPr>
              <w:t>ливается</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Бытовое обслуживание</w:t>
            </w:r>
          </w:p>
          <w:p w:rsidR="009770C7" w:rsidRPr="007E4F8D" w:rsidRDefault="009770C7" w:rsidP="009770C7">
            <w:pPr>
              <w:widowControl w:val="0"/>
              <w:ind w:right="-57"/>
              <w:rPr>
                <w:b/>
                <w:i/>
                <w:sz w:val="22"/>
                <w:szCs w:val="22"/>
              </w:rPr>
            </w:pPr>
            <w:r w:rsidRPr="007E4F8D">
              <w:rPr>
                <w:b/>
                <w:i/>
                <w:sz w:val="22"/>
                <w:szCs w:val="22"/>
              </w:rPr>
              <w:t>код 3.3</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бани, банно-оздоровительные комплексы;</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 xml:space="preserve">Дошкольное, начальное и среднее общее образование </w:t>
            </w:r>
          </w:p>
          <w:p w:rsidR="009770C7" w:rsidRPr="007E4F8D" w:rsidRDefault="009770C7" w:rsidP="009770C7">
            <w:pPr>
              <w:widowControl w:val="0"/>
              <w:ind w:right="-57"/>
              <w:rPr>
                <w:b/>
                <w:i/>
                <w:sz w:val="22"/>
                <w:szCs w:val="22"/>
              </w:rPr>
            </w:pPr>
            <w:r w:rsidRPr="007E4F8D">
              <w:rPr>
                <w:b/>
                <w:i/>
                <w:sz w:val="22"/>
                <w:szCs w:val="22"/>
              </w:rPr>
              <w:t>код 3.5.1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образовательные организации для обучающихся с ограниченными возможностями здоровья;</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согласно СП 42.13330.2016</w:t>
            </w:r>
          </w:p>
          <w:p w:rsidR="009770C7" w:rsidRDefault="009770C7" w:rsidP="009770C7">
            <w:pPr>
              <w:widowControl w:val="0"/>
              <w:ind w:right="16"/>
              <w:jc w:val="center"/>
              <w:rPr>
                <w:b/>
                <w:i/>
                <w:sz w:val="22"/>
                <w:szCs w:val="22"/>
              </w:rPr>
            </w:pPr>
            <w:r w:rsidRPr="007E4F8D">
              <w:rPr>
                <w:b/>
                <w:i/>
                <w:sz w:val="22"/>
                <w:szCs w:val="22"/>
              </w:rPr>
              <w:t>«Градострои-</w:t>
            </w:r>
          </w:p>
          <w:p w:rsidR="009770C7" w:rsidRPr="007E4F8D" w:rsidRDefault="009770C7" w:rsidP="009770C7">
            <w:pPr>
              <w:widowControl w:val="0"/>
              <w:ind w:right="16"/>
              <w:jc w:val="center"/>
              <w:rPr>
                <w:b/>
                <w:i/>
                <w:sz w:val="22"/>
                <w:szCs w:val="22"/>
              </w:rPr>
            </w:pPr>
            <w:r w:rsidRPr="007E4F8D">
              <w:rPr>
                <w:b/>
                <w:i/>
                <w:sz w:val="22"/>
                <w:szCs w:val="22"/>
              </w:rPr>
              <w:t>тельство. Планировка и застройка городских и сельских поселений. Актуализиро-</w:t>
            </w:r>
            <w:r>
              <w:rPr>
                <w:b/>
                <w:i/>
                <w:sz w:val="22"/>
                <w:szCs w:val="22"/>
              </w:rPr>
              <w:t xml:space="preserve"> </w:t>
            </w:r>
            <w:r w:rsidRPr="007E4F8D">
              <w:rPr>
                <w:b/>
                <w:i/>
                <w:sz w:val="22"/>
                <w:szCs w:val="22"/>
              </w:rPr>
              <w:t xml:space="preserve">ванная редакция СНиП </w:t>
            </w:r>
            <w:r w:rsidRPr="007E4F8D">
              <w:rPr>
                <w:b/>
                <w:i/>
                <w:sz w:val="22"/>
                <w:szCs w:val="22"/>
              </w:rPr>
              <w:br/>
              <w:t>2.07.01-89*»</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p w:rsidR="009770C7" w:rsidRPr="007E4F8D" w:rsidRDefault="009770C7" w:rsidP="009770C7">
            <w:pPr>
              <w:widowControl w:val="0"/>
              <w:ind w:right="15"/>
              <w:jc w:val="both"/>
              <w:rPr>
                <w:b/>
                <w:i/>
                <w:sz w:val="22"/>
                <w:szCs w:val="22"/>
              </w:rPr>
            </w:pPr>
          </w:p>
        </w:tc>
        <w:tc>
          <w:tcPr>
            <w:tcW w:w="1418" w:type="dxa"/>
          </w:tcPr>
          <w:p w:rsidR="009770C7" w:rsidRPr="007E4F8D" w:rsidRDefault="009770C7" w:rsidP="009770C7">
            <w:pPr>
              <w:widowControl w:val="0"/>
              <w:ind w:right="15"/>
              <w:jc w:val="center"/>
              <w:rPr>
                <w:b/>
                <w:i/>
                <w:sz w:val="22"/>
                <w:szCs w:val="22"/>
              </w:rPr>
            </w:pPr>
            <w:r w:rsidRPr="007E4F8D">
              <w:rPr>
                <w:b/>
                <w:i/>
                <w:sz w:val="22"/>
                <w:szCs w:val="22"/>
              </w:rPr>
              <w:t>2</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 xml:space="preserve">ливается </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Pr>
                <w:b/>
                <w:i/>
                <w:sz w:val="22"/>
                <w:szCs w:val="22"/>
              </w:rPr>
              <w:t>Среднее и высшее профессиональ</w:t>
            </w:r>
            <w:r w:rsidRPr="007E4F8D">
              <w:rPr>
                <w:b/>
                <w:i/>
                <w:sz w:val="22"/>
                <w:szCs w:val="22"/>
              </w:rPr>
              <w:t xml:space="preserve">ное образование </w:t>
            </w:r>
          </w:p>
          <w:p w:rsidR="009770C7" w:rsidRPr="007E4F8D" w:rsidRDefault="009770C7" w:rsidP="009770C7">
            <w:pPr>
              <w:widowControl w:val="0"/>
              <w:ind w:right="57"/>
              <w:rPr>
                <w:b/>
                <w:i/>
                <w:sz w:val="22"/>
                <w:szCs w:val="22"/>
              </w:rPr>
            </w:pPr>
            <w:r w:rsidRPr="007E4F8D">
              <w:rPr>
                <w:b/>
                <w:i/>
                <w:sz w:val="22"/>
                <w:szCs w:val="22"/>
              </w:rPr>
              <w:t>код 3.5.2</w:t>
            </w:r>
          </w:p>
        </w:tc>
        <w:tc>
          <w:tcPr>
            <w:tcW w:w="5812" w:type="dxa"/>
            <w:hideMark/>
          </w:tcPr>
          <w:p w:rsidR="009770C7" w:rsidRPr="007E4F8D" w:rsidRDefault="009770C7" w:rsidP="009770C7">
            <w:pPr>
              <w:widowControl w:val="0"/>
              <w:ind w:right="-57"/>
              <w:rPr>
                <w:b/>
                <w:i/>
                <w:sz w:val="22"/>
                <w:szCs w:val="22"/>
              </w:rPr>
            </w:pPr>
            <w:r w:rsidRPr="007E4F8D">
              <w:rPr>
                <w:b/>
                <w:i/>
                <w:sz w:val="22"/>
                <w:szCs w:val="22"/>
              </w:rPr>
              <w:t>- учебные корпуса профессиональных образовательных организаций;</w:t>
            </w:r>
          </w:p>
          <w:p w:rsidR="009770C7" w:rsidRPr="007E4F8D" w:rsidRDefault="009770C7" w:rsidP="009770C7">
            <w:pPr>
              <w:widowControl w:val="0"/>
              <w:ind w:right="-57"/>
              <w:rPr>
                <w:b/>
                <w:i/>
                <w:sz w:val="22"/>
                <w:szCs w:val="22"/>
              </w:rPr>
            </w:pPr>
            <w:r w:rsidRPr="007E4F8D">
              <w:rPr>
                <w:b/>
                <w:i/>
                <w:sz w:val="22"/>
                <w:szCs w:val="22"/>
              </w:rPr>
              <w:t>- учебные корпуса образовательных организаций высшего образования;</w:t>
            </w:r>
          </w:p>
          <w:p w:rsidR="009770C7" w:rsidRPr="007E4F8D" w:rsidRDefault="009770C7" w:rsidP="009770C7">
            <w:pPr>
              <w:widowControl w:val="0"/>
              <w:ind w:right="-57"/>
              <w:rPr>
                <w:b/>
                <w:i/>
                <w:sz w:val="22"/>
                <w:szCs w:val="22"/>
              </w:rPr>
            </w:pPr>
            <w:r w:rsidRPr="007E4F8D">
              <w:rPr>
                <w:b/>
                <w:i/>
                <w:sz w:val="22"/>
                <w:szCs w:val="22"/>
              </w:rPr>
              <w:t>- организации дополнительного профессионального образования;</w:t>
            </w:r>
          </w:p>
        </w:tc>
        <w:tc>
          <w:tcPr>
            <w:tcW w:w="1701" w:type="dxa"/>
          </w:tcPr>
          <w:p w:rsidR="009770C7" w:rsidRDefault="009770C7" w:rsidP="009770C7">
            <w:pPr>
              <w:widowControl w:val="0"/>
              <w:ind w:right="16"/>
              <w:jc w:val="center"/>
              <w:rPr>
                <w:b/>
                <w:i/>
                <w:sz w:val="22"/>
                <w:szCs w:val="22"/>
              </w:rPr>
            </w:pPr>
            <w:r w:rsidRPr="007E4F8D">
              <w:rPr>
                <w:b/>
                <w:i/>
                <w:sz w:val="22"/>
                <w:szCs w:val="22"/>
              </w:rPr>
              <w:t>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widowControl w:val="0"/>
              <w:ind w:right="15"/>
              <w:jc w:val="center"/>
              <w:rPr>
                <w:b/>
                <w:i/>
                <w:sz w:val="22"/>
                <w:szCs w:val="22"/>
              </w:rPr>
            </w:pPr>
            <w:r w:rsidRPr="007E4F8D">
              <w:rPr>
                <w:b/>
                <w:i/>
                <w:sz w:val="22"/>
                <w:szCs w:val="22"/>
              </w:rPr>
              <w:t xml:space="preserve">1 </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4 </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 xml:space="preserve">ливается </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Религиозное использование</w:t>
            </w:r>
            <w:r w:rsidRPr="007E4F8D">
              <w:rPr>
                <w:b/>
                <w:i/>
                <w:sz w:val="22"/>
                <w:szCs w:val="22"/>
                <w:lang w:val="en-US"/>
              </w:rPr>
              <w:t xml:space="preserve"> </w:t>
            </w:r>
          </w:p>
          <w:p w:rsidR="009770C7" w:rsidRPr="007E4F8D" w:rsidRDefault="009770C7" w:rsidP="009770C7">
            <w:pPr>
              <w:widowControl w:val="0"/>
              <w:ind w:right="57"/>
              <w:rPr>
                <w:b/>
                <w:i/>
                <w:sz w:val="22"/>
                <w:szCs w:val="22"/>
              </w:rPr>
            </w:pPr>
            <w:r w:rsidRPr="007E4F8D">
              <w:rPr>
                <w:b/>
                <w:i/>
                <w:sz w:val="22"/>
                <w:szCs w:val="22"/>
              </w:rPr>
              <w:t>код 3.7</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культовые здания и сооружения;</w:t>
            </w:r>
          </w:p>
          <w:p w:rsidR="009770C7" w:rsidRPr="007E4F8D" w:rsidRDefault="009770C7" w:rsidP="009770C7">
            <w:pPr>
              <w:widowControl w:val="0"/>
              <w:ind w:right="-57"/>
              <w:rPr>
                <w:b/>
                <w:i/>
                <w:sz w:val="22"/>
                <w:szCs w:val="22"/>
              </w:rPr>
            </w:pPr>
          </w:p>
        </w:tc>
        <w:tc>
          <w:tcPr>
            <w:tcW w:w="1701" w:type="dxa"/>
          </w:tcPr>
          <w:p w:rsidR="009770C7" w:rsidRDefault="009770C7" w:rsidP="009770C7">
            <w:pPr>
              <w:widowControl w:val="0"/>
              <w:ind w:right="16"/>
              <w:jc w:val="center"/>
              <w:rPr>
                <w:b/>
                <w:i/>
                <w:sz w:val="22"/>
                <w:szCs w:val="22"/>
              </w:rPr>
            </w:pPr>
            <w:r w:rsidRPr="007E4F8D">
              <w:rPr>
                <w:b/>
                <w:i/>
                <w:sz w:val="22"/>
                <w:szCs w:val="22"/>
              </w:rPr>
              <w:t>0,02 / не устанав-</w:t>
            </w:r>
          </w:p>
          <w:p w:rsidR="009770C7" w:rsidRPr="007E4F8D" w:rsidRDefault="009770C7" w:rsidP="009770C7">
            <w:pPr>
              <w:widowControl w:val="0"/>
              <w:ind w:right="16"/>
              <w:jc w:val="center"/>
              <w:rPr>
                <w:b/>
                <w:i/>
                <w:sz w:val="22"/>
                <w:szCs w:val="22"/>
              </w:rPr>
            </w:pPr>
            <w:r w:rsidRPr="007E4F8D">
              <w:rPr>
                <w:b/>
                <w:i/>
                <w:sz w:val="22"/>
                <w:szCs w:val="22"/>
              </w:rPr>
              <w:t>ливается</w:t>
            </w:r>
          </w:p>
        </w:tc>
        <w:tc>
          <w:tcPr>
            <w:tcW w:w="1275" w:type="dxa"/>
          </w:tcPr>
          <w:p w:rsidR="009770C7" w:rsidRPr="007E4F8D" w:rsidRDefault="009770C7" w:rsidP="009770C7">
            <w:pPr>
              <w:ind w:right="15"/>
              <w:jc w:val="center"/>
              <w:rPr>
                <w:b/>
                <w:i/>
                <w:sz w:val="22"/>
                <w:szCs w:val="22"/>
              </w:rPr>
            </w:pPr>
            <w:r w:rsidRPr="007E4F8D">
              <w:rPr>
                <w:b/>
                <w:i/>
                <w:sz w:val="22"/>
                <w:szCs w:val="22"/>
              </w:rPr>
              <w:t xml:space="preserve">1 </w:t>
            </w:r>
          </w:p>
        </w:tc>
        <w:tc>
          <w:tcPr>
            <w:tcW w:w="1418" w:type="dxa"/>
          </w:tcPr>
          <w:p w:rsidR="009770C7" w:rsidRDefault="009770C7" w:rsidP="009770C7">
            <w:pPr>
              <w:widowControl w:val="0"/>
              <w:ind w:right="15"/>
              <w:jc w:val="center"/>
              <w:rPr>
                <w:b/>
                <w:i/>
                <w:sz w:val="22"/>
                <w:szCs w:val="22"/>
              </w:rPr>
            </w:pPr>
            <w:r w:rsidRPr="007E4F8D">
              <w:rPr>
                <w:b/>
                <w:i/>
                <w:sz w:val="22"/>
                <w:szCs w:val="22"/>
              </w:rPr>
              <w:t>не устанав-</w:t>
            </w:r>
          </w:p>
          <w:p w:rsidR="009770C7" w:rsidRPr="007E4F8D" w:rsidRDefault="009770C7" w:rsidP="009770C7">
            <w:pPr>
              <w:widowControl w:val="0"/>
              <w:ind w:right="15"/>
              <w:jc w:val="center"/>
              <w:rPr>
                <w:b/>
                <w:i/>
                <w:sz w:val="22"/>
                <w:szCs w:val="22"/>
              </w:rPr>
            </w:pPr>
            <w:r w:rsidRPr="007E4F8D">
              <w:rPr>
                <w:b/>
                <w:i/>
                <w:sz w:val="22"/>
                <w:szCs w:val="22"/>
              </w:rPr>
              <w:t>ливается</w:t>
            </w:r>
          </w:p>
        </w:tc>
        <w:tc>
          <w:tcPr>
            <w:tcW w:w="1417" w:type="dxa"/>
          </w:tcPr>
          <w:p w:rsidR="009770C7" w:rsidRDefault="009770C7" w:rsidP="009770C7">
            <w:pPr>
              <w:widowControl w:val="0"/>
              <w:ind w:right="14"/>
              <w:jc w:val="center"/>
              <w:rPr>
                <w:b/>
                <w:i/>
                <w:sz w:val="22"/>
                <w:szCs w:val="22"/>
              </w:rPr>
            </w:pPr>
            <w:r w:rsidRPr="007E4F8D">
              <w:rPr>
                <w:b/>
                <w:i/>
                <w:sz w:val="22"/>
                <w:szCs w:val="22"/>
              </w:rPr>
              <w:t>не устанав-</w:t>
            </w:r>
          </w:p>
          <w:p w:rsidR="009770C7" w:rsidRPr="007E4F8D" w:rsidRDefault="009770C7" w:rsidP="009770C7">
            <w:pPr>
              <w:widowControl w:val="0"/>
              <w:ind w:right="14"/>
              <w:jc w:val="center"/>
              <w:rPr>
                <w:b/>
                <w:i/>
                <w:sz w:val="22"/>
                <w:szCs w:val="22"/>
              </w:rPr>
            </w:pPr>
            <w:r w:rsidRPr="007E4F8D">
              <w:rPr>
                <w:b/>
                <w:i/>
                <w:sz w:val="22"/>
                <w:szCs w:val="22"/>
              </w:rPr>
              <w:t xml:space="preserve">ливается </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Деловое управление</w:t>
            </w:r>
          </w:p>
          <w:p w:rsidR="009770C7" w:rsidRPr="007E4F8D" w:rsidRDefault="009770C7" w:rsidP="009770C7">
            <w:pPr>
              <w:widowControl w:val="0"/>
              <w:ind w:right="57"/>
              <w:rPr>
                <w:b/>
                <w:i/>
                <w:sz w:val="22"/>
                <w:szCs w:val="22"/>
              </w:rPr>
            </w:pPr>
            <w:r w:rsidRPr="007E4F8D">
              <w:rPr>
                <w:b/>
                <w:i/>
                <w:sz w:val="22"/>
                <w:szCs w:val="22"/>
              </w:rPr>
              <w:t>код 4.1</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объекты административного назначения для оказания услуг (юридические консультации,  нотариальные и риэлтерские конторы, туристические агентства, рекламные агентства, копировальные центры и другие подобные объекты);</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Банковская и страховая деятельность</w:t>
            </w:r>
          </w:p>
          <w:p w:rsidR="009770C7" w:rsidRPr="007E4F8D" w:rsidRDefault="009770C7" w:rsidP="009770C7">
            <w:pPr>
              <w:widowControl w:val="0"/>
              <w:ind w:right="57"/>
              <w:rPr>
                <w:b/>
                <w:i/>
                <w:sz w:val="22"/>
                <w:szCs w:val="22"/>
              </w:rPr>
            </w:pPr>
            <w:r w:rsidRPr="007E4F8D">
              <w:rPr>
                <w:b/>
                <w:i/>
                <w:sz w:val="22"/>
                <w:szCs w:val="22"/>
              </w:rPr>
              <w:lastRenderedPageBreak/>
              <w:t>код 4.5</w:t>
            </w:r>
          </w:p>
        </w:tc>
        <w:tc>
          <w:tcPr>
            <w:tcW w:w="5812" w:type="dxa"/>
            <w:hideMark/>
          </w:tcPr>
          <w:p w:rsidR="009770C7" w:rsidRPr="007E4F8D" w:rsidRDefault="009770C7" w:rsidP="009770C7">
            <w:pPr>
              <w:widowControl w:val="0"/>
              <w:ind w:right="-57"/>
              <w:rPr>
                <w:b/>
                <w:i/>
                <w:sz w:val="22"/>
                <w:szCs w:val="22"/>
              </w:rPr>
            </w:pPr>
            <w:r w:rsidRPr="007E4F8D">
              <w:rPr>
                <w:b/>
                <w:i/>
                <w:sz w:val="22"/>
                <w:szCs w:val="22"/>
              </w:rPr>
              <w:lastRenderedPageBreak/>
              <w:t>- страховые, кредитно-финансовые учреждения;</w:t>
            </w: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lastRenderedPageBreak/>
              <w:t>Общественное питание</w:t>
            </w:r>
            <w:r w:rsidRPr="007E4F8D">
              <w:rPr>
                <w:b/>
                <w:i/>
                <w:sz w:val="22"/>
                <w:szCs w:val="22"/>
                <w:lang w:val="en-US"/>
              </w:rPr>
              <w:t xml:space="preserve"> </w:t>
            </w:r>
          </w:p>
          <w:p w:rsidR="009770C7" w:rsidRPr="007E4F8D" w:rsidRDefault="009770C7" w:rsidP="009770C7">
            <w:pPr>
              <w:widowControl w:val="0"/>
              <w:ind w:right="57"/>
              <w:rPr>
                <w:b/>
                <w:i/>
                <w:sz w:val="22"/>
                <w:szCs w:val="22"/>
              </w:rPr>
            </w:pPr>
            <w:r w:rsidRPr="007E4F8D">
              <w:rPr>
                <w:b/>
                <w:i/>
                <w:sz w:val="22"/>
                <w:szCs w:val="22"/>
              </w:rPr>
              <w:t>код 4.6</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объекты общественного питания;</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ind w:right="15"/>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rPr>
            </w:pPr>
            <w:r w:rsidRPr="007E4F8D">
              <w:rPr>
                <w:b/>
                <w:i/>
                <w:sz w:val="22"/>
                <w:szCs w:val="22"/>
              </w:rPr>
              <w:t xml:space="preserve">3 </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r w:rsidRPr="007E4F8D">
              <w:rPr>
                <w:b/>
                <w:i/>
                <w:sz w:val="22"/>
                <w:szCs w:val="22"/>
              </w:rPr>
              <w:t>мин. площадь застройки земельного участка</w:t>
            </w:r>
          </w:p>
          <w:p w:rsidR="009770C7" w:rsidRPr="007E4F8D" w:rsidRDefault="009770C7" w:rsidP="009770C7">
            <w:pPr>
              <w:widowControl w:val="0"/>
              <w:ind w:right="80"/>
              <w:jc w:val="center"/>
              <w:rPr>
                <w:b/>
                <w:i/>
                <w:sz w:val="22"/>
                <w:szCs w:val="22"/>
              </w:rPr>
            </w:pPr>
            <w:r w:rsidRPr="007E4F8D">
              <w:rPr>
                <w:b/>
                <w:i/>
                <w:sz w:val="22"/>
                <w:szCs w:val="22"/>
              </w:rPr>
              <w:t>100 кв.м</w:t>
            </w:r>
          </w:p>
        </w:tc>
      </w:tr>
      <w:tr w:rsidR="009770C7" w:rsidRPr="007E4F8D" w:rsidTr="009770C7">
        <w:trPr>
          <w:trHeight w:val="283"/>
        </w:trPr>
        <w:tc>
          <w:tcPr>
            <w:tcW w:w="2047" w:type="dxa"/>
            <w:hideMark/>
          </w:tcPr>
          <w:p w:rsidR="009770C7" w:rsidRPr="007E4F8D" w:rsidRDefault="009770C7" w:rsidP="009770C7">
            <w:pPr>
              <w:widowControl w:val="0"/>
              <w:ind w:right="57"/>
              <w:rPr>
                <w:b/>
                <w:i/>
                <w:sz w:val="22"/>
                <w:szCs w:val="22"/>
              </w:rPr>
            </w:pPr>
            <w:r w:rsidRPr="007E4F8D">
              <w:rPr>
                <w:b/>
                <w:i/>
                <w:sz w:val="22"/>
                <w:szCs w:val="22"/>
              </w:rPr>
              <w:t>Гостиничное обслуживание</w:t>
            </w:r>
            <w:r w:rsidRPr="007E4F8D">
              <w:rPr>
                <w:b/>
                <w:i/>
                <w:sz w:val="22"/>
                <w:szCs w:val="22"/>
                <w:lang w:val="en-US"/>
              </w:rPr>
              <w:t xml:space="preserve"> </w:t>
            </w:r>
          </w:p>
          <w:p w:rsidR="009770C7" w:rsidRPr="007E4F8D" w:rsidRDefault="009770C7" w:rsidP="009770C7">
            <w:pPr>
              <w:widowControl w:val="0"/>
              <w:ind w:right="57"/>
              <w:rPr>
                <w:b/>
                <w:i/>
                <w:sz w:val="22"/>
                <w:szCs w:val="22"/>
              </w:rPr>
            </w:pPr>
            <w:r w:rsidRPr="007E4F8D">
              <w:rPr>
                <w:b/>
                <w:i/>
                <w:sz w:val="22"/>
                <w:szCs w:val="22"/>
              </w:rPr>
              <w:t>код 4.7</w:t>
            </w:r>
          </w:p>
        </w:tc>
        <w:tc>
          <w:tcPr>
            <w:tcW w:w="5812" w:type="dxa"/>
            <w:hideMark/>
          </w:tcPr>
          <w:p w:rsidR="009770C7" w:rsidRPr="007E4F8D" w:rsidRDefault="009770C7" w:rsidP="009770C7">
            <w:pPr>
              <w:widowControl w:val="0"/>
              <w:ind w:right="-57"/>
              <w:rPr>
                <w:b/>
                <w:i/>
                <w:sz w:val="22"/>
                <w:szCs w:val="22"/>
              </w:rPr>
            </w:pPr>
            <w:r w:rsidRPr="007E4F8D">
              <w:rPr>
                <w:b/>
                <w:i/>
                <w:sz w:val="22"/>
                <w:szCs w:val="22"/>
              </w:rPr>
              <w:t>- гостиницы, гостиничные комплексы;</w:t>
            </w:r>
          </w:p>
          <w:p w:rsidR="009770C7" w:rsidRPr="007E4F8D" w:rsidRDefault="009770C7" w:rsidP="009770C7">
            <w:pPr>
              <w:widowControl w:val="0"/>
              <w:ind w:right="-57"/>
              <w:rPr>
                <w:b/>
                <w:i/>
                <w:sz w:val="22"/>
                <w:szCs w:val="22"/>
              </w:rPr>
            </w:pPr>
          </w:p>
        </w:tc>
        <w:tc>
          <w:tcPr>
            <w:tcW w:w="1701" w:type="dxa"/>
          </w:tcPr>
          <w:p w:rsidR="009770C7" w:rsidRPr="007E4F8D" w:rsidRDefault="009770C7" w:rsidP="009770C7">
            <w:pPr>
              <w:widowControl w:val="0"/>
              <w:ind w:right="16"/>
              <w:jc w:val="center"/>
              <w:rPr>
                <w:b/>
                <w:i/>
                <w:sz w:val="22"/>
                <w:szCs w:val="22"/>
              </w:rPr>
            </w:pPr>
            <w:r w:rsidRPr="007E4F8D">
              <w:rPr>
                <w:b/>
                <w:i/>
                <w:sz w:val="22"/>
                <w:szCs w:val="22"/>
              </w:rPr>
              <w:t>0,02 / 0,12</w:t>
            </w:r>
          </w:p>
        </w:tc>
        <w:tc>
          <w:tcPr>
            <w:tcW w:w="1275" w:type="dxa"/>
          </w:tcPr>
          <w:p w:rsidR="009770C7" w:rsidRPr="007E4F8D" w:rsidRDefault="009770C7" w:rsidP="009770C7">
            <w:pPr>
              <w:ind w:right="57"/>
              <w:jc w:val="center"/>
              <w:rPr>
                <w:b/>
                <w:i/>
                <w:sz w:val="22"/>
                <w:szCs w:val="22"/>
              </w:rPr>
            </w:pPr>
            <w:r w:rsidRPr="007E4F8D">
              <w:rPr>
                <w:b/>
                <w:i/>
                <w:sz w:val="22"/>
                <w:szCs w:val="22"/>
              </w:rPr>
              <w:t>1</w:t>
            </w:r>
          </w:p>
        </w:tc>
        <w:tc>
          <w:tcPr>
            <w:tcW w:w="1418" w:type="dxa"/>
          </w:tcPr>
          <w:p w:rsidR="009770C7" w:rsidRPr="007E4F8D" w:rsidRDefault="009770C7" w:rsidP="009770C7">
            <w:pPr>
              <w:widowControl w:val="0"/>
              <w:ind w:right="15"/>
              <w:jc w:val="center"/>
              <w:rPr>
                <w:b/>
                <w:i/>
                <w:sz w:val="22"/>
                <w:szCs w:val="22"/>
                <w:lang w:val="en-US"/>
              </w:rPr>
            </w:pPr>
            <w:r w:rsidRPr="007E4F8D">
              <w:rPr>
                <w:b/>
                <w:i/>
                <w:sz w:val="22"/>
                <w:szCs w:val="22"/>
                <w:lang w:val="en-US"/>
              </w:rPr>
              <w:t>3</w:t>
            </w:r>
          </w:p>
        </w:tc>
        <w:tc>
          <w:tcPr>
            <w:tcW w:w="1417" w:type="dxa"/>
          </w:tcPr>
          <w:p w:rsidR="009770C7" w:rsidRPr="007E4F8D" w:rsidRDefault="009770C7" w:rsidP="009770C7">
            <w:pPr>
              <w:widowControl w:val="0"/>
              <w:ind w:right="14"/>
              <w:jc w:val="center"/>
              <w:rPr>
                <w:b/>
                <w:i/>
                <w:sz w:val="22"/>
                <w:szCs w:val="22"/>
              </w:rPr>
            </w:pPr>
            <w:r w:rsidRPr="007E4F8D">
              <w:rPr>
                <w:b/>
                <w:i/>
                <w:sz w:val="22"/>
                <w:szCs w:val="22"/>
              </w:rPr>
              <w:t>60</w:t>
            </w: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jc w:val="both"/>
              <w:rPr>
                <w:b/>
                <w:i/>
                <w:sz w:val="22"/>
                <w:szCs w:val="22"/>
              </w:rPr>
            </w:pPr>
          </w:p>
        </w:tc>
        <w:tc>
          <w:tcPr>
            <w:tcW w:w="5812" w:type="dxa"/>
            <w:hideMark/>
          </w:tcPr>
          <w:p w:rsidR="009770C7" w:rsidRPr="007E4F8D" w:rsidRDefault="009770C7" w:rsidP="009770C7">
            <w:pPr>
              <w:widowControl w:val="0"/>
              <w:ind w:right="57"/>
              <w:jc w:val="center"/>
              <w:rPr>
                <w:sz w:val="22"/>
                <w:szCs w:val="22"/>
              </w:rPr>
            </w:pPr>
            <w:r w:rsidRPr="007E4F8D">
              <w:rPr>
                <w:sz w:val="22"/>
                <w:szCs w:val="22"/>
              </w:rPr>
              <w:t>Вспомогательные виды разрешенного использования</w:t>
            </w:r>
          </w:p>
        </w:tc>
        <w:tc>
          <w:tcPr>
            <w:tcW w:w="1701" w:type="dxa"/>
          </w:tcPr>
          <w:p w:rsidR="009770C7" w:rsidRPr="007E4F8D" w:rsidRDefault="009770C7" w:rsidP="009770C7">
            <w:pPr>
              <w:widowControl w:val="0"/>
              <w:ind w:right="16"/>
              <w:jc w:val="center"/>
              <w:rPr>
                <w:b/>
                <w:i/>
                <w:sz w:val="22"/>
                <w:szCs w:val="22"/>
              </w:rPr>
            </w:pPr>
          </w:p>
        </w:tc>
        <w:tc>
          <w:tcPr>
            <w:tcW w:w="1275" w:type="dxa"/>
          </w:tcPr>
          <w:p w:rsidR="009770C7" w:rsidRPr="007E4F8D" w:rsidRDefault="009770C7" w:rsidP="009770C7">
            <w:pPr>
              <w:ind w:right="57"/>
              <w:jc w:val="center"/>
              <w:rPr>
                <w:b/>
                <w:i/>
                <w:sz w:val="22"/>
                <w:szCs w:val="22"/>
              </w:rPr>
            </w:pPr>
          </w:p>
        </w:tc>
        <w:tc>
          <w:tcPr>
            <w:tcW w:w="1418" w:type="dxa"/>
          </w:tcPr>
          <w:p w:rsidR="009770C7" w:rsidRPr="007E4F8D" w:rsidRDefault="009770C7" w:rsidP="009770C7">
            <w:pPr>
              <w:widowControl w:val="0"/>
              <w:ind w:right="15"/>
              <w:jc w:val="center"/>
              <w:rPr>
                <w:b/>
                <w:i/>
                <w:sz w:val="22"/>
                <w:szCs w:val="22"/>
              </w:rPr>
            </w:pPr>
          </w:p>
        </w:tc>
        <w:tc>
          <w:tcPr>
            <w:tcW w:w="1417" w:type="dxa"/>
          </w:tcPr>
          <w:p w:rsidR="009770C7" w:rsidRPr="007E4F8D" w:rsidRDefault="009770C7" w:rsidP="009770C7">
            <w:pPr>
              <w:widowControl w:val="0"/>
              <w:ind w:right="14"/>
              <w:jc w:val="center"/>
              <w:rPr>
                <w:b/>
                <w:i/>
                <w:sz w:val="22"/>
                <w:szCs w:val="22"/>
              </w:rPr>
            </w:pPr>
          </w:p>
        </w:tc>
        <w:tc>
          <w:tcPr>
            <w:tcW w:w="1418" w:type="dxa"/>
          </w:tcPr>
          <w:p w:rsidR="009770C7" w:rsidRPr="007E4F8D" w:rsidRDefault="009770C7" w:rsidP="009770C7">
            <w:pPr>
              <w:widowControl w:val="0"/>
              <w:ind w:right="80"/>
              <w:jc w:val="center"/>
              <w:rPr>
                <w:b/>
                <w:i/>
                <w:sz w:val="22"/>
                <w:szCs w:val="22"/>
              </w:rPr>
            </w:pPr>
          </w:p>
        </w:tc>
      </w:tr>
      <w:tr w:rsidR="009770C7" w:rsidRPr="007E4F8D" w:rsidTr="009770C7">
        <w:trPr>
          <w:trHeight w:val="283"/>
        </w:trPr>
        <w:tc>
          <w:tcPr>
            <w:tcW w:w="2047" w:type="dxa"/>
            <w:hideMark/>
          </w:tcPr>
          <w:p w:rsidR="009770C7" w:rsidRPr="007E4F8D" w:rsidRDefault="009770C7" w:rsidP="009770C7">
            <w:pPr>
              <w:widowControl w:val="0"/>
              <w:ind w:right="57"/>
              <w:jc w:val="both"/>
              <w:rPr>
                <w:b/>
                <w:i/>
                <w:sz w:val="22"/>
                <w:szCs w:val="22"/>
              </w:rPr>
            </w:pPr>
          </w:p>
        </w:tc>
        <w:tc>
          <w:tcPr>
            <w:tcW w:w="5812" w:type="dxa"/>
            <w:hideMark/>
          </w:tcPr>
          <w:p w:rsidR="009770C7" w:rsidRPr="007E4F8D" w:rsidRDefault="009770C7" w:rsidP="009770C7">
            <w:pPr>
              <w:widowControl w:val="0"/>
              <w:ind w:right="57"/>
              <w:rPr>
                <w:b/>
                <w:i/>
                <w:sz w:val="22"/>
                <w:szCs w:val="22"/>
              </w:rPr>
            </w:pPr>
            <w:r w:rsidRPr="007E4F8D">
              <w:rPr>
                <w:b/>
                <w:i/>
                <w:sz w:val="22"/>
                <w:szCs w:val="22"/>
              </w:rPr>
              <w:t>не устанавливаются</w:t>
            </w:r>
          </w:p>
        </w:tc>
        <w:tc>
          <w:tcPr>
            <w:tcW w:w="1701" w:type="dxa"/>
          </w:tcPr>
          <w:p w:rsidR="009770C7" w:rsidRPr="007E4F8D" w:rsidRDefault="009770C7" w:rsidP="009770C7">
            <w:pPr>
              <w:widowControl w:val="0"/>
              <w:ind w:right="57"/>
              <w:jc w:val="center"/>
              <w:rPr>
                <w:b/>
                <w:i/>
                <w:sz w:val="22"/>
                <w:szCs w:val="22"/>
              </w:rPr>
            </w:pPr>
          </w:p>
        </w:tc>
        <w:tc>
          <w:tcPr>
            <w:tcW w:w="1275" w:type="dxa"/>
          </w:tcPr>
          <w:p w:rsidR="009770C7" w:rsidRPr="007E4F8D" w:rsidRDefault="009770C7" w:rsidP="009770C7">
            <w:pPr>
              <w:ind w:right="57"/>
              <w:jc w:val="center"/>
              <w:rPr>
                <w:b/>
                <w:i/>
                <w:sz w:val="22"/>
                <w:szCs w:val="22"/>
              </w:rPr>
            </w:pPr>
          </w:p>
        </w:tc>
        <w:tc>
          <w:tcPr>
            <w:tcW w:w="1418" w:type="dxa"/>
          </w:tcPr>
          <w:p w:rsidR="009770C7" w:rsidRPr="007E4F8D" w:rsidRDefault="009770C7" w:rsidP="009770C7">
            <w:pPr>
              <w:widowControl w:val="0"/>
              <w:ind w:right="15"/>
              <w:jc w:val="center"/>
              <w:rPr>
                <w:b/>
                <w:i/>
                <w:sz w:val="22"/>
                <w:szCs w:val="22"/>
              </w:rPr>
            </w:pPr>
          </w:p>
        </w:tc>
        <w:tc>
          <w:tcPr>
            <w:tcW w:w="1417" w:type="dxa"/>
          </w:tcPr>
          <w:p w:rsidR="009770C7" w:rsidRPr="007E4F8D" w:rsidRDefault="009770C7" w:rsidP="009770C7">
            <w:pPr>
              <w:widowControl w:val="0"/>
              <w:ind w:right="14"/>
              <w:jc w:val="center"/>
              <w:rPr>
                <w:b/>
                <w:i/>
                <w:sz w:val="22"/>
                <w:szCs w:val="22"/>
              </w:rPr>
            </w:pPr>
          </w:p>
        </w:tc>
        <w:tc>
          <w:tcPr>
            <w:tcW w:w="1418" w:type="dxa"/>
          </w:tcPr>
          <w:p w:rsidR="009770C7" w:rsidRPr="007E4F8D" w:rsidRDefault="009770C7" w:rsidP="009770C7">
            <w:pPr>
              <w:widowControl w:val="0"/>
              <w:ind w:right="80"/>
              <w:jc w:val="center"/>
              <w:rPr>
                <w:b/>
                <w:i/>
                <w:sz w:val="22"/>
                <w:szCs w:val="22"/>
              </w:rPr>
            </w:pPr>
          </w:p>
        </w:tc>
      </w:tr>
    </w:tbl>
    <w:p w:rsidR="009770C7" w:rsidRPr="0075071C" w:rsidRDefault="009770C7" w:rsidP="009770C7">
      <w:pPr>
        <w:widowControl w:val="0"/>
        <w:spacing w:before="120"/>
        <w:ind w:right="-315"/>
        <w:jc w:val="both"/>
        <w:rPr>
          <w:b/>
          <w:i/>
          <w:sz w:val="24"/>
          <w:szCs w:val="24"/>
        </w:rPr>
      </w:pPr>
      <w:r w:rsidRPr="0075071C">
        <w:rPr>
          <w:b/>
          <w:i/>
          <w:sz w:val="24"/>
          <w:szCs w:val="24"/>
        </w:rPr>
        <w:t>1.</w:t>
      </w:r>
      <w:r>
        <w:rPr>
          <w:b/>
          <w:i/>
          <w:sz w:val="24"/>
          <w:szCs w:val="24"/>
        </w:rPr>
        <w:t xml:space="preserve"> </w:t>
      </w:r>
      <w:r w:rsidRPr="0075071C">
        <w:rPr>
          <w:b/>
          <w:i/>
          <w:sz w:val="24"/>
          <w:szCs w:val="24"/>
        </w:rPr>
        <w:t>Примечания:</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объекта капитального строительства принимаются в соответствии с показателями, установленными настоящим регламентом, с учетом документации по планировке территории, при ее наличии, и не должны противоречить положениям статей 7, 16 Правил; </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площадь земельного участка или сумма площадей смежных земельных участков для размещения объекта капитального строительства жилого назначения устанавливается с учетом обеспечения возможности размещения требуемых для его эксплуатации элементов благоустройства (площадок для отдыха, игровых, спортивных, хозяйственных площадок, стоянок автотранспорта, зеленых насаждений) при соблюдении Местных нормативов градостроительного проектирования города Ярославля, в соответствии с документацией по планировке территории, а при ее отсутствии в соответствии с параметрами, установленными Правилами;</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минимальные отступы от границы земельного участка в целях определения мест допустимого размещения здания, строения, сооружения, за пределами которых запрещено строительство здания, строения, сооружения, за исключением линейных объектов, устанавливаются в соответствии с требованиями статей 7, 16 Правил, но не менее 1 метра, в случае строительства единого объекта капитального строительства минимальные отступы от общей границы смежных земельных участков – 0 метров.</w:t>
      </w:r>
    </w:p>
    <w:p w:rsidR="009770C7" w:rsidRPr="0075071C" w:rsidRDefault="009770C7" w:rsidP="009770C7">
      <w:pPr>
        <w:ind w:right="-315"/>
        <w:jc w:val="both"/>
        <w:rPr>
          <w:b/>
          <w:i/>
          <w:sz w:val="24"/>
          <w:szCs w:val="24"/>
        </w:rPr>
      </w:pPr>
      <w:r w:rsidRPr="0075071C">
        <w:rPr>
          <w:b/>
          <w:i/>
          <w:sz w:val="24"/>
          <w:szCs w:val="24"/>
        </w:rPr>
        <w:t>Минимальные отступы от границы земельного участка, предназначенного для размещения образовательной организации для детей, а также от границы территориальной зоны образовательных организаций для детей (ДУ) до места допустимого размещения зданий, строений, сооружений иного назначения составляют 6 метров.</w:t>
      </w:r>
    </w:p>
    <w:p w:rsidR="009770C7" w:rsidRPr="0075071C" w:rsidRDefault="009770C7" w:rsidP="009770C7">
      <w:pPr>
        <w:ind w:right="-315"/>
        <w:jc w:val="both"/>
        <w:rPr>
          <w:b/>
          <w:i/>
          <w:sz w:val="24"/>
          <w:szCs w:val="24"/>
        </w:rPr>
      </w:pPr>
      <w:r w:rsidRPr="0075071C">
        <w:rPr>
          <w:b/>
          <w:i/>
          <w:sz w:val="24"/>
          <w:szCs w:val="24"/>
        </w:rPr>
        <w:t xml:space="preserve">Минимальные отступы от красной линии устанавливаются не менее 1 метра, при этом: </w:t>
      </w:r>
    </w:p>
    <w:p w:rsidR="009770C7" w:rsidRPr="0075071C" w:rsidRDefault="009770C7" w:rsidP="009770C7">
      <w:pPr>
        <w:ind w:right="-315"/>
        <w:jc w:val="both"/>
        <w:rPr>
          <w:b/>
          <w:i/>
          <w:sz w:val="24"/>
          <w:szCs w:val="24"/>
        </w:rPr>
      </w:pPr>
      <w:r w:rsidRPr="0075071C">
        <w:rPr>
          <w:b/>
          <w:i/>
          <w:sz w:val="24"/>
          <w:szCs w:val="24"/>
        </w:rPr>
        <w:t xml:space="preserve">- до дошкольных образовательных организаций, общеобразовательных организаций, расположенных вдоль магистральных </w:t>
      </w:r>
      <w:r w:rsidRPr="0075071C">
        <w:rPr>
          <w:b/>
          <w:i/>
          <w:sz w:val="24"/>
          <w:szCs w:val="24"/>
        </w:rPr>
        <w:br/>
        <w:t>улиц, – 25 метров, расположенных вдоль прочих улиц и проездов общего пользования – 15 метров;</w:t>
      </w:r>
    </w:p>
    <w:p w:rsidR="009770C7" w:rsidRPr="0075071C" w:rsidRDefault="009770C7" w:rsidP="009770C7">
      <w:pPr>
        <w:ind w:right="-315"/>
        <w:jc w:val="both"/>
        <w:rPr>
          <w:b/>
          <w:i/>
          <w:sz w:val="24"/>
          <w:szCs w:val="24"/>
        </w:rPr>
      </w:pPr>
      <w:r w:rsidRPr="0075071C">
        <w:rPr>
          <w:b/>
          <w:i/>
          <w:sz w:val="24"/>
          <w:szCs w:val="24"/>
        </w:rPr>
        <w:t>- до объектов капитального строительства других видов устанавливаются с учетом обеспечения ширины незаваливаемой проезжей части городских магистралей (не менее 7 метров) в пределах желтых линий в соответствии с установленными нормативными требованиями;</w:t>
      </w:r>
    </w:p>
    <w:p w:rsidR="009770C7" w:rsidRPr="0075071C" w:rsidRDefault="009770C7" w:rsidP="009770C7">
      <w:pPr>
        <w:ind w:right="-315"/>
        <w:jc w:val="both"/>
        <w:rPr>
          <w:b/>
          <w:i/>
          <w:sz w:val="24"/>
          <w:szCs w:val="24"/>
        </w:rPr>
      </w:pPr>
      <w:r w:rsidRPr="0075071C">
        <w:rPr>
          <w:b/>
          <w:i/>
          <w:sz w:val="24"/>
          <w:szCs w:val="24"/>
        </w:rPr>
        <w:lastRenderedPageBreak/>
        <w:t>- в условиях исторической застройки принимаются в соответствии с требованиями Проекта зон охраны объектов культурного наследия (памятников истории и культуры) города Ярославля, утвержденного постановлением Правительства Ярославской области от 22.06.2011 № 456-п, в том числе с учетом линии застройки;</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 xml:space="preserve">предельное количество надземных этажей или предельная высота здания, строения и сооружения устанавливается без учета междуэтажного пространства высотой не более 1,8 м и технического чердака высотой не более 1,8 м, а также отдельных технических надстроек на кровле, таких как: выходы на кровлю из лестничных клеток, машинные помещения лифтов, венткамеры, котельные; </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установленный Правилами максимальный процент застройки в границах земельных участков объектов капитального строительства не распространяется на подземную часть таких объектов, если поверхность земли над ними используется для озеленения, организации автостоянок для временного хранения автотранспорта и других видов благоустройства.</w:t>
      </w:r>
    </w:p>
    <w:p w:rsidR="009770C7" w:rsidRPr="0075071C" w:rsidRDefault="009770C7" w:rsidP="009770C7">
      <w:pPr>
        <w:tabs>
          <w:tab w:val="num" w:pos="1021"/>
        </w:tabs>
        <w:ind w:right="-315"/>
        <w:jc w:val="both"/>
        <w:rPr>
          <w:b/>
          <w:i/>
          <w:sz w:val="24"/>
          <w:szCs w:val="24"/>
        </w:rPr>
      </w:pPr>
      <w:r w:rsidRPr="0075071C">
        <w:rPr>
          <w:b/>
          <w:i/>
          <w:sz w:val="24"/>
          <w:szCs w:val="24"/>
        </w:rPr>
        <w:t>Минимальный процент застройки в границах земельных участков, находящихся в муниципальной собственности и государственная собственность на которые не разграничена и распоряжение которыми осуществляется органами городского самоуправления, для всех видов разрешенного использования, за исключением инженерных сооружений и линейных объектов, устанавливается 25%;</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во встроенных, пристроенных и встроенно-пристроенных помещениях многоквартирного дома могут размещаться объекты, необходимые для обслуживания жилой застройки, если их размещение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 (виды разрешенного строительства с кодами 2.7.1, 3.1.2, 3.2.2, 3.2.3, 3.3, 3.4.1, 3.5.1, 3.6.1, 4.1, 4.4, 4.5, 4.6, 5.1.2, 8.3 Классификатора);</w:t>
      </w:r>
    </w:p>
    <w:p w:rsidR="009770C7" w:rsidRPr="0075071C" w:rsidRDefault="009770C7" w:rsidP="009770C7">
      <w:pPr>
        <w:pStyle w:val="a"/>
        <w:numPr>
          <w:ilvl w:val="0"/>
          <w:numId w:val="27"/>
        </w:numPr>
        <w:tabs>
          <w:tab w:val="clear" w:pos="1021"/>
          <w:tab w:val="num" w:pos="426"/>
        </w:tabs>
        <w:ind w:right="-315" w:firstLine="0"/>
        <w:rPr>
          <w:b/>
          <w:i/>
        </w:rPr>
      </w:pPr>
      <w:r w:rsidRPr="0075071C">
        <w:rPr>
          <w:b/>
          <w:i/>
        </w:rPr>
        <w:t>на земельном участке могут быть размещены объекты и сооружения, технологически связанные с объектом капитального строительства основного вида, обеспечивающие реализацию разрешенного использования земельного участка и не требующие получения разрешения на строительство.</w:t>
      </w:r>
    </w:p>
    <w:p w:rsidR="009770C7" w:rsidRPr="0075071C" w:rsidRDefault="009770C7" w:rsidP="009770C7">
      <w:pPr>
        <w:pStyle w:val="a"/>
        <w:numPr>
          <w:ilvl w:val="0"/>
          <w:numId w:val="0"/>
        </w:numPr>
        <w:spacing w:before="120"/>
        <w:ind w:right="-315"/>
        <w:rPr>
          <w:b/>
          <w:i/>
        </w:rPr>
      </w:pPr>
      <w:r w:rsidRPr="0075071C">
        <w:rPr>
          <w:b/>
          <w:i/>
        </w:rPr>
        <w:t>2. Инженерно-технические объекты, сооружения и коммуникации, линейные объекты, объекты благоустройства, обеспечивающие реализацию разрешенного использования земельных участков и объектов капитального строительства, установленного Правилами, относятся к основным видам разрешенного использования земельных участков и объектов капитального строительства в каждой территориальной зоне без специального указания на данный вид использования в градостроительных регламентах.</w:t>
      </w:r>
    </w:p>
    <w:p w:rsidR="009770C7" w:rsidRPr="0075071C" w:rsidRDefault="009770C7" w:rsidP="009770C7">
      <w:pPr>
        <w:pStyle w:val="a"/>
        <w:numPr>
          <w:ilvl w:val="0"/>
          <w:numId w:val="0"/>
        </w:numPr>
        <w:ind w:right="-315"/>
        <w:rPr>
          <w:b/>
          <w:i/>
        </w:rPr>
      </w:pPr>
      <w:r w:rsidRPr="0075071C">
        <w:rPr>
          <w:b/>
          <w:i/>
        </w:rPr>
        <w:t>Допускается без отдельного указания в градостроительном регламенте размещение и эксплуатация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 (пункт 4 статьи 35 Правил).</w:t>
      </w:r>
    </w:p>
    <w:p w:rsidR="009770C7" w:rsidRPr="0075071C" w:rsidRDefault="009770C7" w:rsidP="009770C7">
      <w:pPr>
        <w:pStyle w:val="ConsPlusNormal"/>
        <w:ind w:right="-315" w:firstLine="0"/>
        <w:jc w:val="both"/>
        <w:rPr>
          <w:rFonts w:ascii="Times New Roman" w:hAnsi="Times New Roman" w:cs="Times New Roman"/>
          <w:b/>
          <w:i/>
          <w:sz w:val="24"/>
          <w:szCs w:val="24"/>
        </w:rPr>
      </w:pPr>
      <w:r w:rsidRPr="0075071C">
        <w:rPr>
          <w:rFonts w:ascii="Times New Roman" w:hAnsi="Times New Roman" w:cs="Times New Roman"/>
          <w:b/>
          <w:i/>
          <w:sz w:val="24"/>
          <w:szCs w:val="24"/>
        </w:rPr>
        <w:t>Размещение объектов уличной торговли на земельных участках, принадлежащих гражданам или юридическим лицам, разрешенное использование которых связано с обеспечением населения услугами торговли, досуга, сферы обслуживания (земельные участки под садово-парковым хозяйством, объектами торговой сети, общественного питания, гостиницами, культурно-развлекательными, спортивными сооружениями и иными подобными объектами), относится к вспомогательному виду использования без специального указания на данный вид использования в градостроительных регламентах (пункт 5 статьи 35 Правил).</w:t>
      </w:r>
    </w:p>
    <w:p w:rsidR="009770C7" w:rsidRPr="00DD5B07" w:rsidRDefault="009770C7" w:rsidP="009770C7">
      <w:pPr>
        <w:spacing w:before="120"/>
        <w:jc w:val="both"/>
        <w:rPr>
          <w:b/>
          <w:i/>
          <w:sz w:val="24"/>
          <w:szCs w:val="24"/>
        </w:rPr>
      </w:pPr>
      <w:r w:rsidRPr="0075071C">
        <w:rPr>
          <w:b/>
          <w:i/>
          <w:sz w:val="24"/>
          <w:szCs w:val="24"/>
        </w:rPr>
        <w:t xml:space="preserve">3. </w:t>
      </w:r>
      <w:r w:rsidRPr="00DD5B07">
        <w:rPr>
          <w:b/>
          <w:i/>
          <w:sz w:val="24"/>
          <w:szCs w:val="24"/>
        </w:rPr>
        <w:t>Требования к архитектурному решению не утверждены.</w:t>
      </w:r>
    </w:p>
    <w:p w:rsidR="0096312C" w:rsidRPr="002A66C3" w:rsidRDefault="009770C7" w:rsidP="0096312C">
      <w:pPr>
        <w:pStyle w:val="ConsPlusNonformat"/>
        <w:pBdr>
          <w:bottom w:val="single" w:sz="4" w:space="1" w:color="auto"/>
        </w:pBdr>
        <w:spacing w:before="120"/>
        <w:ind w:right="-315"/>
        <w:jc w:val="both"/>
        <w:rPr>
          <w:rFonts w:ascii="Times New Roman" w:hAnsi="Times New Roman" w:cs="Times New Roman"/>
          <w:sz w:val="12"/>
          <w:szCs w:val="12"/>
        </w:rPr>
      </w:pPr>
      <w:r w:rsidRPr="0075071C">
        <w:rPr>
          <w:rFonts w:ascii="Times New Roman" w:hAnsi="Times New Roman" w:cs="Times New Roman"/>
          <w:b/>
          <w:i/>
          <w:sz w:val="24"/>
          <w:szCs w:val="24"/>
        </w:rPr>
        <w:t xml:space="preserve">4. Наименование вида разрешенного использования земельного участка, а также его код (числовое обозначение) излагаются в соответствии с классификатором видов разрешенного использования земельных участков, </w:t>
      </w:r>
      <w:r w:rsidR="0096312C" w:rsidRPr="002A66C3">
        <w:rPr>
          <w:rFonts w:ascii="Times New Roman" w:hAnsi="Times New Roman" w:cs="Times New Roman"/>
          <w:b/>
          <w:i/>
          <w:sz w:val="24"/>
          <w:szCs w:val="24"/>
        </w:rPr>
        <w:t>утвержденным Приказом Федеральной службы</w:t>
      </w:r>
      <w:r w:rsidR="0096312C" w:rsidRPr="00D869CD">
        <w:rPr>
          <w:b/>
          <w:i/>
          <w:sz w:val="24"/>
          <w:szCs w:val="24"/>
        </w:rPr>
        <w:t xml:space="preserve"> </w:t>
      </w:r>
      <w:r w:rsidR="0096312C" w:rsidRPr="002A66C3">
        <w:rPr>
          <w:rFonts w:ascii="Times New Roman" w:hAnsi="Times New Roman" w:cs="Times New Roman"/>
          <w:b/>
          <w:i/>
          <w:sz w:val="24"/>
          <w:szCs w:val="24"/>
        </w:rPr>
        <w:t>государственной регистрации, кадастра и картографии от 10.11.2020 № П/0412, (далее – Классификатор).</w:t>
      </w:r>
    </w:p>
    <w:p w:rsidR="009254D3" w:rsidRPr="009254D3" w:rsidRDefault="009254D3" w:rsidP="009254D3">
      <w:pPr>
        <w:pStyle w:val="ConsPlusNonformat"/>
        <w:spacing w:before="120"/>
        <w:jc w:val="both"/>
        <w:rPr>
          <w:rFonts w:ascii="Times New Roman" w:hAnsi="Times New Roman" w:cs="Times New Roman"/>
          <w:sz w:val="24"/>
          <w:szCs w:val="24"/>
          <w:vertAlign w:val="superscript"/>
        </w:rPr>
      </w:pPr>
      <w:r w:rsidRPr="009254D3">
        <w:rPr>
          <w:rFonts w:ascii="Times New Roman" w:hAnsi="Times New Roman" w:cs="Times New Roman"/>
          <w:b/>
          <w:bCs/>
          <w:sz w:val="24"/>
          <w:szCs w:val="24"/>
        </w:rPr>
        <w:lastRenderedPageBreak/>
        <w:t>2.4. </w:t>
      </w:r>
      <w:r w:rsidRPr="009254D3">
        <w:rPr>
          <w:rFonts w:ascii="Times New Roman" w:hAnsi="Times New Roman" w:cs="Times New Roman"/>
          <w:sz w:val="24"/>
          <w:szCs w:val="24"/>
        </w:rPr>
        <w:t>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части 3 статьи 57.3 градостроительного кодекса Российской Федерации):</w:t>
      </w:r>
    </w:p>
    <w:p w:rsidR="009254D3" w:rsidRPr="009254D3" w:rsidRDefault="009254D3" w:rsidP="009254D3">
      <w:pPr>
        <w:ind w:firstLine="567"/>
        <w:rPr>
          <w:sz w:val="12"/>
          <w:szCs w:val="12"/>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2047"/>
        <w:gridCol w:w="1417"/>
        <w:gridCol w:w="1560"/>
        <w:gridCol w:w="1842"/>
        <w:gridCol w:w="2268"/>
        <w:gridCol w:w="1843"/>
        <w:gridCol w:w="2693"/>
        <w:gridCol w:w="1418"/>
      </w:tblGrid>
      <w:tr w:rsidR="009254D3" w:rsidRPr="009254D3" w:rsidTr="009254D3">
        <w:tc>
          <w:tcPr>
            <w:tcW w:w="2047" w:type="dxa"/>
            <w:vMerge w:val="restart"/>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Причины отнесения земельного участка к виду земельного участка, на который действие градостроитель-</w:t>
            </w:r>
          </w:p>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ного регламента не распространяется или для которого градостроительный регламент не устанавливается</w:t>
            </w:r>
          </w:p>
        </w:tc>
        <w:tc>
          <w:tcPr>
            <w:tcW w:w="1417" w:type="dxa"/>
            <w:vMerge w:val="restart"/>
          </w:tcPr>
          <w:p w:rsidR="009254D3" w:rsidRPr="009254D3" w:rsidRDefault="009254D3" w:rsidP="009254D3">
            <w:pPr>
              <w:pStyle w:val="ConsPlusNormal"/>
              <w:ind w:left="-62" w:right="-62" w:firstLine="0"/>
              <w:jc w:val="center"/>
              <w:rPr>
                <w:rFonts w:ascii="Times New Roman" w:hAnsi="Times New Roman" w:cs="Times New Roman"/>
                <w:sz w:val="18"/>
                <w:szCs w:val="18"/>
              </w:rPr>
            </w:pPr>
            <w:r w:rsidRPr="009254D3">
              <w:rPr>
                <w:rFonts w:ascii="Times New Roman" w:hAnsi="Times New Roman" w:cs="Times New Roman"/>
                <w:sz w:val="18"/>
                <w:szCs w:val="18"/>
              </w:rPr>
              <w:t>Реквизиты акта, регулирующего использование земельного участка</w:t>
            </w:r>
          </w:p>
        </w:tc>
        <w:tc>
          <w:tcPr>
            <w:tcW w:w="1560" w:type="dxa"/>
            <w:vMerge w:val="restart"/>
          </w:tcPr>
          <w:p w:rsidR="009254D3" w:rsidRPr="009254D3" w:rsidRDefault="009254D3" w:rsidP="009254D3">
            <w:pPr>
              <w:pStyle w:val="ConsPlusNormal"/>
              <w:ind w:left="-62" w:right="-62" w:firstLine="0"/>
              <w:jc w:val="center"/>
              <w:rPr>
                <w:rFonts w:ascii="Times New Roman" w:hAnsi="Times New Roman" w:cs="Times New Roman"/>
                <w:sz w:val="18"/>
                <w:szCs w:val="18"/>
              </w:rPr>
            </w:pPr>
            <w:r w:rsidRPr="009254D3">
              <w:rPr>
                <w:rFonts w:ascii="Times New Roman" w:hAnsi="Times New Roman" w:cs="Times New Roman"/>
                <w:sz w:val="18"/>
                <w:szCs w:val="18"/>
              </w:rPr>
              <w:t>Требования к использо-</w:t>
            </w:r>
          </w:p>
          <w:p w:rsidR="009254D3" w:rsidRPr="009254D3" w:rsidRDefault="009254D3" w:rsidP="009254D3">
            <w:pPr>
              <w:pStyle w:val="ConsPlusNormal"/>
              <w:ind w:left="-62" w:right="-62" w:firstLine="0"/>
              <w:jc w:val="center"/>
              <w:rPr>
                <w:rFonts w:ascii="Times New Roman" w:hAnsi="Times New Roman" w:cs="Times New Roman"/>
                <w:sz w:val="18"/>
                <w:szCs w:val="18"/>
              </w:rPr>
            </w:pPr>
            <w:r w:rsidRPr="009254D3">
              <w:rPr>
                <w:rFonts w:ascii="Times New Roman" w:hAnsi="Times New Roman" w:cs="Times New Roman"/>
                <w:sz w:val="18"/>
                <w:szCs w:val="18"/>
              </w:rPr>
              <w:t>ванию земельного участка</w:t>
            </w:r>
          </w:p>
        </w:tc>
        <w:tc>
          <w:tcPr>
            <w:tcW w:w="5953" w:type="dxa"/>
            <w:gridSpan w:val="3"/>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Требования к параметрам объекта капитального строительства</w:t>
            </w:r>
          </w:p>
        </w:tc>
        <w:tc>
          <w:tcPr>
            <w:tcW w:w="4111" w:type="dxa"/>
            <w:gridSpan w:val="2"/>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Требования к размещению объектов капитального строительства</w:t>
            </w:r>
          </w:p>
        </w:tc>
      </w:tr>
      <w:tr w:rsidR="009254D3" w:rsidRPr="009254D3" w:rsidTr="009254D3">
        <w:tc>
          <w:tcPr>
            <w:tcW w:w="2047" w:type="dxa"/>
            <w:vMerge/>
          </w:tcPr>
          <w:p w:rsidR="009254D3" w:rsidRPr="009254D3" w:rsidRDefault="009254D3" w:rsidP="009254D3">
            <w:pPr>
              <w:rPr>
                <w:sz w:val="18"/>
                <w:szCs w:val="18"/>
              </w:rPr>
            </w:pPr>
          </w:p>
        </w:tc>
        <w:tc>
          <w:tcPr>
            <w:tcW w:w="1417" w:type="dxa"/>
            <w:vMerge/>
          </w:tcPr>
          <w:p w:rsidR="009254D3" w:rsidRPr="009254D3" w:rsidRDefault="009254D3" w:rsidP="009254D3">
            <w:pPr>
              <w:rPr>
                <w:sz w:val="18"/>
                <w:szCs w:val="18"/>
              </w:rPr>
            </w:pPr>
          </w:p>
        </w:tc>
        <w:tc>
          <w:tcPr>
            <w:tcW w:w="1560" w:type="dxa"/>
            <w:vMerge/>
          </w:tcPr>
          <w:p w:rsidR="009254D3" w:rsidRPr="009254D3" w:rsidRDefault="009254D3" w:rsidP="009254D3">
            <w:pPr>
              <w:rPr>
                <w:sz w:val="18"/>
                <w:szCs w:val="18"/>
              </w:rPr>
            </w:pPr>
          </w:p>
        </w:tc>
        <w:tc>
          <w:tcPr>
            <w:tcW w:w="1842"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Предельное количество этажей и (или) предельная высота зданий, строений, сооружений</w:t>
            </w:r>
          </w:p>
        </w:tc>
        <w:tc>
          <w:tcPr>
            <w:tcW w:w="2268" w:type="dxa"/>
          </w:tcPr>
          <w:p w:rsidR="009254D3" w:rsidRPr="009254D3" w:rsidRDefault="009254D3" w:rsidP="009254D3">
            <w:pPr>
              <w:pStyle w:val="ConsPlusNormal"/>
              <w:ind w:left="-62" w:right="-62" w:firstLine="0"/>
              <w:jc w:val="center"/>
              <w:rPr>
                <w:rFonts w:ascii="Times New Roman" w:hAnsi="Times New Roman" w:cs="Times New Roman"/>
                <w:sz w:val="18"/>
                <w:szCs w:val="18"/>
              </w:rPr>
            </w:pPr>
            <w:r w:rsidRPr="009254D3">
              <w:rPr>
                <w:rFonts w:ascii="Times New Roman" w:hAnsi="Times New Roman" w:cs="Times New Roman"/>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843"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Иные требования к параметрам объекта капитального строительства</w:t>
            </w:r>
          </w:p>
        </w:tc>
        <w:tc>
          <w:tcPr>
            <w:tcW w:w="2693"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418"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Иные требования к размещению объектов капитального строительства</w:t>
            </w:r>
          </w:p>
        </w:tc>
      </w:tr>
      <w:tr w:rsidR="009254D3" w:rsidRPr="009254D3" w:rsidTr="009254D3">
        <w:tc>
          <w:tcPr>
            <w:tcW w:w="2047" w:type="dxa"/>
          </w:tcPr>
          <w:p w:rsidR="009254D3" w:rsidRPr="009254D3" w:rsidRDefault="009254D3" w:rsidP="009254D3">
            <w:pPr>
              <w:jc w:val="center"/>
              <w:rPr>
                <w:b/>
                <w:sz w:val="18"/>
                <w:szCs w:val="18"/>
              </w:rPr>
            </w:pPr>
            <w:r w:rsidRPr="009254D3">
              <w:rPr>
                <w:b/>
                <w:sz w:val="18"/>
                <w:szCs w:val="18"/>
              </w:rPr>
              <w:t>1</w:t>
            </w:r>
          </w:p>
        </w:tc>
        <w:tc>
          <w:tcPr>
            <w:tcW w:w="1417" w:type="dxa"/>
          </w:tcPr>
          <w:p w:rsidR="009254D3" w:rsidRPr="009254D3" w:rsidRDefault="009254D3" w:rsidP="009254D3">
            <w:pPr>
              <w:jc w:val="center"/>
              <w:rPr>
                <w:b/>
                <w:sz w:val="18"/>
                <w:szCs w:val="18"/>
              </w:rPr>
            </w:pPr>
            <w:r w:rsidRPr="009254D3">
              <w:rPr>
                <w:b/>
                <w:sz w:val="18"/>
                <w:szCs w:val="18"/>
              </w:rPr>
              <w:t>2</w:t>
            </w:r>
          </w:p>
        </w:tc>
        <w:tc>
          <w:tcPr>
            <w:tcW w:w="1560" w:type="dxa"/>
          </w:tcPr>
          <w:p w:rsidR="009254D3" w:rsidRPr="009254D3" w:rsidRDefault="009254D3" w:rsidP="009254D3">
            <w:pPr>
              <w:jc w:val="center"/>
              <w:rPr>
                <w:b/>
                <w:sz w:val="18"/>
                <w:szCs w:val="18"/>
              </w:rPr>
            </w:pPr>
            <w:r w:rsidRPr="009254D3">
              <w:rPr>
                <w:b/>
                <w:sz w:val="18"/>
                <w:szCs w:val="18"/>
              </w:rPr>
              <w:t>3</w:t>
            </w:r>
          </w:p>
        </w:tc>
        <w:tc>
          <w:tcPr>
            <w:tcW w:w="1842" w:type="dxa"/>
          </w:tcPr>
          <w:p w:rsidR="009254D3" w:rsidRPr="009254D3" w:rsidRDefault="009254D3" w:rsidP="009254D3">
            <w:pPr>
              <w:pStyle w:val="ConsPlusNormal"/>
              <w:ind w:firstLine="0"/>
              <w:jc w:val="center"/>
              <w:rPr>
                <w:rFonts w:ascii="Times New Roman" w:hAnsi="Times New Roman" w:cs="Times New Roman"/>
                <w:b/>
                <w:sz w:val="18"/>
                <w:szCs w:val="18"/>
              </w:rPr>
            </w:pPr>
            <w:r w:rsidRPr="009254D3">
              <w:rPr>
                <w:rFonts w:ascii="Times New Roman" w:hAnsi="Times New Roman" w:cs="Times New Roman"/>
                <w:b/>
                <w:sz w:val="18"/>
                <w:szCs w:val="18"/>
              </w:rPr>
              <w:t>4</w:t>
            </w:r>
          </w:p>
        </w:tc>
        <w:tc>
          <w:tcPr>
            <w:tcW w:w="2268" w:type="dxa"/>
          </w:tcPr>
          <w:p w:rsidR="009254D3" w:rsidRPr="009254D3" w:rsidRDefault="009254D3" w:rsidP="009254D3">
            <w:pPr>
              <w:pStyle w:val="ConsPlusNormal"/>
              <w:ind w:left="-62" w:right="-62" w:firstLine="0"/>
              <w:jc w:val="center"/>
              <w:rPr>
                <w:rFonts w:ascii="Times New Roman" w:hAnsi="Times New Roman" w:cs="Times New Roman"/>
                <w:b/>
                <w:sz w:val="18"/>
                <w:szCs w:val="18"/>
              </w:rPr>
            </w:pPr>
            <w:r w:rsidRPr="009254D3">
              <w:rPr>
                <w:rFonts w:ascii="Times New Roman" w:hAnsi="Times New Roman" w:cs="Times New Roman"/>
                <w:b/>
                <w:sz w:val="18"/>
                <w:szCs w:val="18"/>
              </w:rPr>
              <w:t>5</w:t>
            </w:r>
          </w:p>
        </w:tc>
        <w:tc>
          <w:tcPr>
            <w:tcW w:w="1843" w:type="dxa"/>
          </w:tcPr>
          <w:p w:rsidR="009254D3" w:rsidRPr="009254D3" w:rsidRDefault="009254D3" w:rsidP="009254D3">
            <w:pPr>
              <w:pStyle w:val="ConsPlusNormal"/>
              <w:ind w:firstLine="0"/>
              <w:jc w:val="center"/>
              <w:rPr>
                <w:rFonts w:ascii="Times New Roman" w:hAnsi="Times New Roman" w:cs="Times New Roman"/>
                <w:b/>
                <w:sz w:val="18"/>
                <w:szCs w:val="18"/>
              </w:rPr>
            </w:pPr>
            <w:r w:rsidRPr="009254D3">
              <w:rPr>
                <w:rFonts w:ascii="Times New Roman" w:hAnsi="Times New Roman" w:cs="Times New Roman"/>
                <w:b/>
                <w:sz w:val="18"/>
                <w:szCs w:val="18"/>
              </w:rPr>
              <w:t>6</w:t>
            </w:r>
          </w:p>
        </w:tc>
        <w:tc>
          <w:tcPr>
            <w:tcW w:w="2693" w:type="dxa"/>
          </w:tcPr>
          <w:p w:rsidR="009254D3" w:rsidRPr="009254D3" w:rsidRDefault="009254D3" w:rsidP="009254D3">
            <w:pPr>
              <w:pStyle w:val="ConsPlusNormal"/>
              <w:ind w:firstLine="0"/>
              <w:jc w:val="center"/>
              <w:rPr>
                <w:rFonts w:ascii="Times New Roman" w:hAnsi="Times New Roman" w:cs="Times New Roman"/>
                <w:b/>
                <w:sz w:val="18"/>
                <w:szCs w:val="18"/>
              </w:rPr>
            </w:pPr>
            <w:r w:rsidRPr="009254D3">
              <w:rPr>
                <w:rFonts w:ascii="Times New Roman" w:hAnsi="Times New Roman" w:cs="Times New Roman"/>
                <w:b/>
                <w:sz w:val="18"/>
                <w:szCs w:val="18"/>
              </w:rPr>
              <w:t>7</w:t>
            </w:r>
          </w:p>
        </w:tc>
        <w:tc>
          <w:tcPr>
            <w:tcW w:w="1418" w:type="dxa"/>
          </w:tcPr>
          <w:p w:rsidR="009254D3" w:rsidRPr="009254D3" w:rsidRDefault="009254D3" w:rsidP="009254D3">
            <w:pPr>
              <w:pStyle w:val="ConsPlusNormal"/>
              <w:ind w:firstLine="0"/>
              <w:jc w:val="center"/>
              <w:rPr>
                <w:rFonts w:ascii="Times New Roman" w:hAnsi="Times New Roman" w:cs="Times New Roman"/>
                <w:b/>
                <w:sz w:val="18"/>
                <w:szCs w:val="18"/>
              </w:rPr>
            </w:pPr>
            <w:r w:rsidRPr="009254D3">
              <w:rPr>
                <w:rFonts w:ascii="Times New Roman" w:hAnsi="Times New Roman" w:cs="Times New Roman"/>
                <w:b/>
                <w:sz w:val="18"/>
                <w:szCs w:val="18"/>
              </w:rPr>
              <w:t>8</w:t>
            </w:r>
          </w:p>
        </w:tc>
      </w:tr>
      <w:tr w:rsidR="009254D3" w:rsidRPr="009254D3" w:rsidTr="009770C7">
        <w:trPr>
          <w:trHeight w:val="189"/>
        </w:trPr>
        <w:tc>
          <w:tcPr>
            <w:tcW w:w="2047" w:type="dxa"/>
            <w:vAlign w:val="center"/>
          </w:tcPr>
          <w:p w:rsidR="009254D3" w:rsidRPr="009254D3" w:rsidRDefault="009770C7" w:rsidP="009770C7">
            <w:pPr>
              <w:jc w:val="center"/>
              <w:rPr>
                <w:sz w:val="18"/>
                <w:szCs w:val="18"/>
              </w:rPr>
            </w:pPr>
            <w:r>
              <w:rPr>
                <w:sz w:val="18"/>
                <w:szCs w:val="18"/>
              </w:rPr>
              <w:t>-</w:t>
            </w:r>
          </w:p>
        </w:tc>
        <w:tc>
          <w:tcPr>
            <w:tcW w:w="1417" w:type="dxa"/>
            <w:vAlign w:val="center"/>
          </w:tcPr>
          <w:p w:rsidR="009254D3" w:rsidRPr="009254D3" w:rsidRDefault="009770C7" w:rsidP="009770C7">
            <w:pPr>
              <w:jc w:val="center"/>
              <w:rPr>
                <w:sz w:val="18"/>
                <w:szCs w:val="18"/>
              </w:rPr>
            </w:pPr>
            <w:r>
              <w:rPr>
                <w:sz w:val="18"/>
                <w:szCs w:val="18"/>
              </w:rPr>
              <w:t>-</w:t>
            </w:r>
          </w:p>
        </w:tc>
        <w:tc>
          <w:tcPr>
            <w:tcW w:w="1560" w:type="dxa"/>
            <w:vAlign w:val="center"/>
          </w:tcPr>
          <w:p w:rsidR="009254D3" w:rsidRPr="009254D3" w:rsidRDefault="009770C7" w:rsidP="009770C7">
            <w:pPr>
              <w:jc w:val="center"/>
              <w:rPr>
                <w:sz w:val="18"/>
                <w:szCs w:val="18"/>
              </w:rPr>
            </w:pPr>
            <w:r>
              <w:rPr>
                <w:sz w:val="18"/>
                <w:szCs w:val="18"/>
              </w:rPr>
              <w:t>-</w:t>
            </w:r>
          </w:p>
        </w:tc>
        <w:tc>
          <w:tcPr>
            <w:tcW w:w="1842" w:type="dxa"/>
            <w:vAlign w:val="center"/>
          </w:tcPr>
          <w:p w:rsidR="009254D3" w:rsidRPr="009254D3" w:rsidRDefault="009770C7" w:rsidP="009770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2268" w:type="dxa"/>
            <w:vAlign w:val="center"/>
          </w:tcPr>
          <w:p w:rsidR="009254D3" w:rsidRPr="009254D3" w:rsidRDefault="009770C7" w:rsidP="009770C7">
            <w:pPr>
              <w:pStyle w:val="ConsPlusNormal"/>
              <w:ind w:left="-62" w:right="-62" w:firstLine="0"/>
              <w:jc w:val="center"/>
              <w:rPr>
                <w:rFonts w:ascii="Times New Roman" w:hAnsi="Times New Roman" w:cs="Times New Roman"/>
                <w:sz w:val="18"/>
                <w:szCs w:val="18"/>
              </w:rPr>
            </w:pPr>
            <w:r>
              <w:rPr>
                <w:rFonts w:ascii="Times New Roman" w:hAnsi="Times New Roman" w:cs="Times New Roman"/>
                <w:sz w:val="18"/>
                <w:szCs w:val="18"/>
              </w:rPr>
              <w:t>-</w:t>
            </w:r>
          </w:p>
        </w:tc>
        <w:tc>
          <w:tcPr>
            <w:tcW w:w="1843" w:type="dxa"/>
            <w:vAlign w:val="center"/>
          </w:tcPr>
          <w:p w:rsidR="009254D3" w:rsidRPr="009254D3" w:rsidRDefault="009770C7" w:rsidP="009770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2693" w:type="dxa"/>
            <w:vAlign w:val="center"/>
          </w:tcPr>
          <w:p w:rsidR="009254D3" w:rsidRPr="009254D3" w:rsidRDefault="009770C7" w:rsidP="009770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418" w:type="dxa"/>
            <w:vAlign w:val="center"/>
          </w:tcPr>
          <w:p w:rsidR="009254D3" w:rsidRPr="009254D3" w:rsidRDefault="009770C7" w:rsidP="009770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r>
    </w:tbl>
    <w:p w:rsidR="009254D3" w:rsidRPr="009254D3" w:rsidRDefault="009254D3" w:rsidP="009254D3">
      <w:pPr>
        <w:spacing w:before="240" w:after="120"/>
        <w:contextualSpacing/>
        <w:rPr>
          <w:b/>
          <w:bCs/>
          <w:sz w:val="12"/>
          <w:szCs w:val="12"/>
        </w:rPr>
      </w:pPr>
    </w:p>
    <w:p w:rsidR="009254D3" w:rsidRPr="009254D3" w:rsidRDefault="009254D3" w:rsidP="009254D3">
      <w:pPr>
        <w:spacing w:before="120" w:after="120"/>
        <w:contextualSpacing/>
        <w:rPr>
          <w:sz w:val="24"/>
          <w:szCs w:val="24"/>
        </w:rPr>
      </w:pPr>
      <w:r w:rsidRPr="009254D3">
        <w:rPr>
          <w:b/>
          <w:bCs/>
          <w:sz w:val="24"/>
          <w:szCs w:val="24"/>
        </w:rPr>
        <w:t xml:space="preserve">2.5. </w:t>
      </w:r>
      <w:r w:rsidRPr="009254D3">
        <w:rPr>
          <w:sz w:val="24"/>
          <w:szCs w:val="24"/>
        </w:rPr>
        <w:t>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1055"/>
        <w:gridCol w:w="1276"/>
        <w:gridCol w:w="1276"/>
        <w:gridCol w:w="1417"/>
        <w:gridCol w:w="1559"/>
        <w:gridCol w:w="1276"/>
        <w:gridCol w:w="1701"/>
        <w:gridCol w:w="1276"/>
        <w:gridCol w:w="1341"/>
        <w:gridCol w:w="1494"/>
      </w:tblGrid>
      <w:tr w:rsidR="009254D3" w:rsidRPr="009254D3" w:rsidTr="009254D3">
        <w:tc>
          <w:tcPr>
            <w:tcW w:w="1417" w:type="dxa"/>
            <w:vMerge w:val="restart"/>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Причины отнесения земельного участка к виду земельного участка для которого градостроительный регламент не устанавливается</w:t>
            </w:r>
          </w:p>
        </w:tc>
        <w:tc>
          <w:tcPr>
            <w:tcW w:w="1055" w:type="dxa"/>
            <w:vMerge w:val="restart"/>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Реквизиты Положения об особо охраняемой природной территории</w:t>
            </w:r>
          </w:p>
        </w:tc>
        <w:tc>
          <w:tcPr>
            <w:tcW w:w="1276" w:type="dxa"/>
            <w:vMerge w:val="restart"/>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Реквизиты утвержденной документации по планировке территории</w:t>
            </w:r>
          </w:p>
        </w:tc>
        <w:tc>
          <w:tcPr>
            <w:tcW w:w="11340" w:type="dxa"/>
            <w:gridSpan w:val="8"/>
          </w:tcPr>
          <w:p w:rsidR="009254D3" w:rsidRPr="009254D3" w:rsidRDefault="009254D3" w:rsidP="009254D3">
            <w:pPr>
              <w:pStyle w:val="ConsPlusNormal"/>
              <w:ind w:firstLine="0"/>
              <w:jc w:val="center"/>
              <w:rPr>
                <w:rFonts w:ascii="Times New Roman" w:hAnsi="Times New Roman" w:cs="Times New Roman"/>
                <w:sz w:val="18"/>
                <w:szCs w:val="18"/>
              </w:rPr>
            </w:pPr>
            <w:bookmarkStart w:id="1" w:name="P225"/>
            <w:bookmarkEnd w:id="1"/>
            <w:r w:rsidRPr="009254D3">
              <w:rPr>
                <w:rFonts w:ascii="Times New Roman" w:hAnsi="Times New Roman" w:cs="Times New Roman"/>
                <w:sz w:val="18"/>
                <w:szCs w:val="18"/>
              </w:rPr>
              <w:t>Зонирование особо охраняемой природной территории (да/нет)</w:t>
            </w:r>
          </w:p>
        </w:tc>
      </w:tr>
      <w:tr w:rsidR="009254D3" w:rsidRPr="009254D3" w:rsidTr="009254D3">
        <w:tc>
          <w:tcPr>
            <w:tcW w:w="1417" w:type="dxa"/>
            <w:vMerge/>
          </w:tcPr>
          <w:p w:rsidR="009254D3" w:rsidRPr="009254D3" w:rsidRDefault="009254D3" w:rsidP="009254D3">
            <w:pPr>
              <w:rPr>
                <w:sz w:val="18"/>
                <w:szCs w:val="18"/>
              </w:rPr>
            </w:pPr>
          </w:p>
        </w:tc>
        <w:tc>
          <w:tcPr>
            <w:tcW w:w="1055" w:type="dxa"/>
            <w:vMerge/>
          </w:tcPr>
          <w:p w:rsidR="009254D3" w:rsidRPr="009254D3" w:rsidRDefault="009254D3" w:rsidP="009254D3">
            <w:pPr>
              <w:rPr>
                <w:sz w:val="18"/>
                <w:szCs w:val="18"/>
              </w:rPr>
            </w:pPr>
          </w:p>
        </w:tc>
        <w:tc>
          <w:tcPr>
            <w:tcW w:w="1276" w:type="dxa"/>
            <w:vMerge/>
          </w:tcPr>
          <w:p w:rsidR="009254D3" w:rsidRPr="009254D3" w:rsidRDefault="009254D3" w:rsidP="009254D3">
            <w:pPr>
              <w:rPr>
                <w:sz w:val="18"/>
                <w:szCs w:val="18"/>
              </w:rPr>
            </w:pPr>
          </w:p>
        </w:tc>
        <w:tc>
          <w:tcPr>
            <w:tcW w:w="1276" w:type="dxa"/>
            <w:vMerge w:val="restart"/>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Функциональ-ная зона</w:t>
            </w:r>
          </w:p>
        </w:tc>
        <w:tc>
          <w:tcPr>
            <w:tcW w:w="2976" w:type="dxa"/>
            <w:gridSpan w:val="2"/>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Виды разрешенного использования земельного участка</w:t>
            </w:r>
          </w:p>
        </w:tc>
        <w:tc>
          <w:tcPr>
            <w:tcW w:w="4253" w:type="dxa"/>
            <w:gridSpan w:val="3"/>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Требования к параметрам объекта капитального строительства</w:t>
            </w:r>
          </w:p>
        </w:tc>
        <w:tc>
          <w:tcPr>
            <w:tcW w:w="2835" w:type="dxa"/>
            <w:gridSpan w:val="2"/>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Требования к размещению объектов капитального строительства</w:t>
            </w:r>
          </w:p>
        </w:tc>
      </w:tr>
      <w:tr w:rsidR="009254D3" w:rsidRPr="009254D3" w:rsidTr="009254D3">
        <w:tc>
          <w:tcPr>
            <w:tcW w:w="1417" w:type="dxa"/>
            <w:vMerge/>
          </w:tcPr>
          <w:p w:rsidR="009254D3" w:rsidRPr="009254D3" w:rsidRDefault="009254D3" w:rsidP="009254D3">
            <w:pPr>
              <w:rPr>
                <w:sz w:val="18"/>
                <w:szCs w:val="18"/>
              </w:rPr>
            </w:pPr>
          </w:p>
        </w:tc>
        <w:tc>
          <w:tcPr>
            <w:tcW w:w="1055" w:type="dxa"/>
            <w:vMerge/>
          </w:tcPr>
          <w:p w:rsidR="009254D3" w:rsidRPr="009254D3" w:rsidRDefault="009254D3" w:rsidP="009254D3">
            <w:pPr>
              <w:rPr>
                <w:sz w:val="18"/>
                <w:szCs w:val="18"/>
              </w:rPr>
            </w:pPr>
          </w:p>
        </w:tc>
        <w:tc>
          <w:tcPr>
            <w:tcW w:w="1276" w:type="dxa"/>
            <w:vMerge/>
          </w:tcPr>
          <w:p w:rsidR="009254D3" w:rsidRPr="009254D3" w:rsidRDefault="009254D3" w:rsidP="009254D3">
            <w:pPr>
              <w:rPr>
                <w:sz w:val="18"/>
                <w:szCs w:val="18"/>
              </w:rPr>
            </w:pPr>
          </w:p>
        </w:tc>
        <w:tc>
          <w:tcPr>
            <w:tcW w:w="1276" w:type="dxa"/>
            <w:vMerge/>
          </w:tcPr>
          <w:p w:rsidR="009254D3" w:rsidRPr="009254D3" w:rsidRDefault="009254D3" w:rsidP="009254D3">
            <w:pPr>
              <w:rPr>
                <w:sz w:val="18"/>
                <w:szCs w:val="18"/>
              </w:rPr>
            </w:pPr>
          </w:p>
        </w:tc>
        <w:tc>
          <w:tcPr>
            <w:tcW w:w="1417"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Основные виды разрешенного использования</w:t>
            </w:r>
          </w:p>
        </w:tc>
        <w:tc>
          <w:tcPr>
            <w:tcW w:w="1559"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Вспомогательные виды разрешенного использования</w:t>
            </w: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Предельное количество этажей и (или) предельная высота зданий, строений, сооружений</w:t>
            </w:r>
          </w:p>
        </w:tc>
        <w:tc>
          <w:tcPr>
            <w:tcW w:w="1701"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Иные требования к параметрам объекта капитального строительства</w:t>
            </w:r>
          </w:p>
        </w:tc>
        <w:tc>
          <w:tcPr>
            <w:tcW w:w="1341"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w:t>
            </w:r>
            <w:r w:rsidRPr="009254D3">
              <w:rPr>
                <w:rFonts w:ascii="Times New Roman" w:hAnsi="Times New Roman" w:cs="Times New Roman"/>
                <w:sz w:val="18"/>
                <w:szCs w:val="18"/>
              </w:rPr>
              <w:lastRenderedPageBreak/>
              <w:t>строений, сооружений</w:t>
            </w:r>
          </w:p>
        </w:tc>
        <w:tc>
          <w:tcPr>
            <w:tcW w:w="1494"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lastRenderedPageBreak/>
              <w:t>Иные требования к размещению объектов капитального строительства</w:t>
            </w:r>
          </w:p>
        </w:tc>
      </w:tr>
      <w:tr w:rsidR="009254D3" w:rsidRPr="009254D3" w:rsidTr="009770C7">
        <w:tc>
          <w:tcPr>
            <w:tcW w:w="1417"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2" w:name="P237"/>
            <w:bookmarkEnd w:id="2"/>
            <w:r w:rsidRPr="009254D3">
              <w:rPr>
                <w:rFonts w:ascii="Times New Roman" w:hAnsi="Times New Roman" w:cs="Times New Roman"/>
                <w:sz w:val="18"/>
                <w:szCs w:val="18"/>
              </w:rPr>
              <w:lastRenderedPageBreak/>
              <w:t>1</w:t>
            </w:r>
          </w:p>
        </w:tc>
        <w:tc>
          <w:tcPr>
            <w:tcW w:w="1055"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3" w:name="P238"/>
            <w:bookmarkEnd w:id="3"/>
            <w:r w:rsidRPr="009254D3">
              <w:rPr>
                <w:rFonts w:ascii="Times New Roman" w:hAnsi="Times New Roman" w:cs="Times New Roman"/>
                <w:sz w:val="18"/>
                <w:szCs w:val="18"/>
              </w:rPr>
              <w:t>2</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4" w:name="P239"/>
            <w:bookmarkEnd w:id="4"/>
            <w:r w:rsidRPr="009254D3">
              <w:rPr>
                <w:rFonts w:ascii="Times New Roman" w:hAnsi="Times New Roman" w:cs="Times New Roman"/>
                <w:sz w:val="18"/>
                <w:szCs w:val="18"/>
              </w:rPr>
              <w:t>3</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5" w:name="P240"/>
            <w:bookmarkEnd w:id="5"/>
            <w:r w:rsidRPr="009254D3">
              <w:rPr>
                <w:rFonts w:ascii="Times New Roman" w:hAnsi="Times New Roman" w:cs="Times New Roman"/>
                <w:sz w:val="18"/>
                <w:szCs w:val="18"/>
              </w:rPr>
              <w:t>4</w:t>
            </w:r>
          </w:p>
        </w:tc>
        <w:tc>
          <w:tcPr>
            <w:tcW w:w="1417"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6" w:name="P241"/>
            <w:bookmarkEnd w:id="6"/>
            <w:r w:rsidRPr="009254D3">
              <w:rPr>
                <w:rFonts w:ascii="Times New Roman" w:hAnsi="Times New Roman" w:cs="Times New Roman"/>
                <w:sz w:val="18"/>
                <w:szCs w:val="18"/>
              </w:rPr>
              <w:t>5</w:t>
            </w:r>
          </w:p>
        </w:tc>
        <w:tc>
          <w:tcPr>
            <w:tcW w:w="1559"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7" w:name="P242"/>
            <w:bookmarkEnd w:id="7"/>
            <w:r w:rsidRPr="009254D3">
              <w:rPr>
                <w:rFonts w:ascii="Times New Roman" w:hAnsi="Times New Roman" w:cs="Times New Roman"/>
                <w:sz w:val="18"/>
                <w:szCs w:val="18"/>
              </w:rPr>
              <w:t>6</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8" w:name="P243"/>
            <w:bookmarkEnd w:id="8"/>
            <w:r w:rsidRPr="009254D3">
              <w:rPr>
                <w:rFonts w:ascii="Times New Roman" w:hAnsi="Times New Roman" w:cs="Times New Roman"/>
                <w:sz w:val="18"/>
                <w:szCs w:val="18"/>
              </w:rPr>
              <w:t>7</w:t>
            </w:r>
          </w:p>
        </w:tc>
        <w:tc>
          <w:tcPr>
            <w:tcW w:w="1701"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9" w:name="P244"/>
            <w:bookmarkEnd w:id="9"/>
            <w:r w:rsidRPr="009254D3">
              <w:rPr>
                <w:rFonts w:ascii="Times New Roman" w:hAnsi="Times New Roman" w:cs="Times New Roman"/>
                <w:sz w:val="18"/>
                <w:szCs w:val="18"/>
              </w:rPr>
              <w:t>8</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10" w:name="P245"/>
            <w:bookmarkEnd w:id="10"/>
            <w:r w:rsidRPr="009254D3">
              <w:rPr>
                <w:rFonts w:ascii="Times New Roman" w:hAnsi="Times New Roman" w:cs="Times New Roman"/>
                <w:sz w:val="18"/>
                <w:szCs w:val="18"/>
              </w:rPr>
              <w:t>9</w:t>
            </w:r>
          </w:p>
        </w:tc>
        <w:tc>
          <w:tcPr>
            <w:tcW w:w="1341"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bookmarkStart w:id="11" w:name="P246"/>
            <w:bookmarkEnd w:id="11"/>
            <w:r w:rsidRPr="009254D3">
              <w:rPr>
                <w:rFonts w:ascii="Times New Roman" w:hAnsi="Times New Roman" w:cs="Times New Roman"/>
                <w:sz w:val="18"/>
                <w:szCs w:val="18"/>
              </w:rPr>
              <w:t>10</w:t>
            </w:r>
          </w:p>
        </w:tc>
        <w:tc>
          <w:tcPr>
            <w:tcW w:w="1494" w:type="dxa"/>
            <w:vAlign w:val="center"/>
          </w:tcPr>
          <w:p w:rsidR="009254D3" w:rsidRPr="009254D3" w:rsidRDefault="009254D3" w:rsidP="009770C7">
            <w:pPr>
              <w:pStyle w:val="ConsPlusNormal"/>
              <w:jc w:val="center"/>
              <w:rPr>
                <w:rFonts w:ascii="Times New Roman" w:hAnsi="Times New Roman" w:cs="Times New Roman"/>
                <w:sz w:val="18"/>
                <w:szCs w:val="18"/>
              </w:rPr>
            </w:pPr>
            <w:bookmarkStart w:id="12" w:name="P247"/>
            <w:bookmarkEnd w:id="12"/>
            <w:r w:rsidRPr="009254D3">
              <w:rPr>
                <w:rFonts w:ascii="Times New Roman" w:hAnsi="Times New Roman" w:cs="Times New Roman"/>
                <w:sz w:val="18"/>
                <w:szCs w:val="18"/>
              </w:rPr>
              <w:t>11</w:t>
            </w:r>
          </w:p>
        </w:tc>
      </w:tr>
      <w:tr w:rsidR="009254D3" w:rsidRPr="009254D3" w:rsidTr="009770C7">
        <w:tc>
          <w:tcPr>
            <w:tcW w:w="1417" w:type="dxa"/>
          </w:tcPr>
          <w:p w:rsidR="009254D3" w:rsidRPr="009254D3" w:rsidRDefault="009254D3" w:rsidP="009254D3">
            <w:pPr>
              <w:pStyle w:val="ConsPlusNormal"/>
              <w:ind w:firstLine="0"/>
              <w:jc w:val="center"/>
              <w:rPr>
                <w:rFonts w:ascii="Times New Roman" w:hAnsi="Times New Roman" w:cs="Times New Roman"/>
                <w:sz w:val="18"/>
                <w:szCs w:val="18"/>
              </w:rPr>
            </w:pPr>
          </w:p>
        </w:tc>
        <w:tc>
          <w:tcPr>
            <w:tcW w:w="1055" w:type="dxa"/>
          </w:tcPr>
          <w:p w:rsidR="009254D3" w:rsidRPr="009254D3" w:rsidRDefault="009254D3" w:rsidP="009254D3">
            <w:pPr>
              <w:pStyle w:val="ConsPlusNormal"/>
              <w:ind w:firstLine="0"/>
              <w:jc w:val="center"/>
              <w:rPr>
                <w:rFonts w:ascii="Times New Roman" w:hAnsi="Times New Roman" w:cs="Times New Roman"/>
                <w:sz w:val="18"/>
                <w:szCs w:val="18"/>
              </w:rPr>
            </w:pP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Функциональная зона</w:t>
            </w:r>
          </w:p>
        </w:tc>
        <w:tc>
          <w:tcPr>
            <w:tcW w:w="1417"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559"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701"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276"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341" w:type="dxa"/>
          </w:tcPr>
          <w:p w:rsidR="009254D3" w:rsidRPr="009254D3" w:rsidRDefault="009254D3" w:rsidP="009254D3">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Тоже</w:t>
            </w:r>
          </w:p>
        </w:tc>
        <w:tc>
          <w:tcPr>
            <w:tcW w:w="1494" w:type="dxa"/>
            <w:vAlign w:val="center"/>
          </w:tcPr>
          <w:p w:rsidR="009254D3" w:rsidRPr="009254D3" w:rsidRDefault="009254D3" w:rsidP="009770C7">
            <w:pPr>
              <w:pStyle w:val="ConsPlusNormal"/>
              <w:jc w:val="center"/>
              <w:rPr>
                <w:rFonts w:ascii="Times New Roman" w:hAnsi="Times New Roman" w:cs="Times New Roman"/>
                <w:sz w:val="18"/>
                <w:szCs w:val="18"/>
              </w:rPr>
            </w:pPr>
            <w:r w:rsidRPr="009254D3">
              <w:rPr>
                <w:rFonts w:ascii="Times New Roman" w:hAnsi="Times New Roman" w:cs="Times New Roman"/>
                <w:sz w:val="18"/>
                <w:szCs w:val="18"/>
              </w:rPr>
              <w:t>Тоже</w:t>
            </w:r>
          </w:p>
        </w:tc>
      </w:tr>
      <w:tr w:rsidR="009254D3" w:rsidRPr="009254D3" w:rsidTr="009770C7">
        <w:tc>
          <w:tcPr>
            <w:tcW w:w="1417"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1</w:t>
            </w:r>
          </w:p>
        </w:tc>
        <w:tc>
          <w:tcPr>
            <w:tcW w:w="1055"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2</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3</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4</w:t>
            </w:r>
          </w:p>
        </w:tc>
        <w:tc>
          <w:tcPr>
            <w:tcW w:w="1417"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5</w:t>
            </w:r>
          </w:p>
        </w:tc>
        <w:tc>
          <w:tcPr>
            <w:tcW w:w="1559"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6</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7</w:t>
            </w:r>
          </w:p>
        </w:tc>
        <w:tc>
          <w:tcPr>
            <w:tcW w:w="1701"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8</w:t>
            </w:r>
          </w:p>
        </w:tc>
        <w:tc>
          <w:tcPr>
            <w:tcW w:w="1276"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9</w:t>
            </w:r>
          </w:p>
        </w:tc>
        <w:tc>
          <w:tcPr>
            <w:tcW w:w="1341" w:type="dxa"/>
            <w:vAlign w:val="center"/>
          </w:tcPr>
          <w:p w:rsidR="009254D3" w:rsidRPr="009254D3" w:rsidRDefault="009254D3" w:rsidP="009770C7">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10</w:t>
            </w:r>
          </w:p>
        </w:tc>
        <w:tc>
          <w:tcPr>
            <w:tcW w:w="1494" w:type="dxa"/>
            <w:vAlign w:val="center"/>
          </w:tcPr>
          <w:p w:rsidR="009254D3" w:rsidRPr="009254D3" w:rsidRDefault="009254D3" w:rsidP="009770C7">
            <w:pPr>
              <w:pStyle w:val="ConsPlusNormal"/>
              <w:jc w:val="center"/>
              <w:rPr>
                <w:rFonts w:ascii="Times New Roman" w:hAnsi="Times New Roman" w:cs="Times New Roman"/>
                <w:sz w:val="18"/>
                <w:szCs w:val="18"/>
              </w:rPr>
            </w:pPr>
            <w:r w:rsidRPr="009254D3">
              <w:rPr>
                <w:rFonts w:ascii="Times New Roman" w:hAnsi="Times New Roman" w:cs="Times New Roman"/>
                <w:sz w:val="18"/>
                <w:szCs w:val="18"/>
              </w:rPr>
              <w:t>11</w:t>
            </w:r>
          </w:p>
        </w:tc>
      </w:tr>
      <w:tr w:rsidR="009770C7" w:rsidRPr="009254D3" w:rsidTr="009770C7">
        <w:tc>
          <w:tcPr>
            <w:tcW w:w="1417"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055"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417"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559"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701"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276"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341" w:type="dxa"/>
          </w:tcPr>
          <w:p w:rsidR="009770C7" w:rsidRPr="009254D3" w:rsidRDefault="009770C7" w:rsidP="009254D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w:t>
            </w:r>
          </w:p>
        </w:tc>
        <w:tc>
          <w:tcPr>
            <w:tcW w:w="1494" w:type="dxa"/>
            <w:vAlign w:val="center"/>
          </w:tcPr>
          <w:p w:rsidR="009770C7" w:rsidRPr="009254D3" w:rsidRDefault="009770C7" w:rsidP="009770C7">
            <w:pPr>
              <w:pStyle w:val="ConsPlusNormal"/>
              <w:jc w:val="center"/>
              <w:rPr>
                <w:rFonts w:ascii="Times New Roman" w:hAnsi="Times New Roman" w:cs="Times New Roman"/>
                <w:sz w:val="18"/>
                <w:szCs w:val="18"/>
              </w:rPr>
            </w:pPr>
            <w:r>
              <w:rPr>
                <w:rFonts w:ascii="Times New Roman" w:hAnsi="Times New Roman" w:cs="Times New Roman"/>
                <w:sz w:val="18"/>
                <w:szCs w:val="18"/>
              </w:rPr>
              <w:t>-</w:t>
            </w:r>
          </w:p>
        </w:tc>
      </w:tr>
    </w:tbl>
    <w:p w:rsidR="00B76D7A" w:rsidRPr="009254D3" w:rsidRDefault="00B76D7A" w:rsidP="003D36AC">
      <w:pPr>
        <w:pStyle w:val="ConsPlusNonformat"/>
        <w:spacing w:after="120"/>
        <w:ind w:left="284" w:right="-173"/>
        <w:jc w:val="both"/>
        <w:rPr>
          <w:rFonts w:ascii="Times New Roman" w:hAnsi="Times New Roman" w:cs="Times New Roman"/>
          <w:b/>
          <w:bCs/>
          <w:i/>
          <w:sz w:val="24"/>
          <w:szCs w:val="24"/>
        </w:rPr>
      </w:pPr>
    </w:p>
    <w:p w:rsidR="00B76D7A" w:rsidRPr="009254D3" w:rsidRDefault="00B76D7A" w:rsidP="003D36AC">
      <w:pPr>
        <w:pStyle w:val="ConsPlusNonformat"/>
        <w:spacing w:before="120"/>
        <w:ind w:right="-173"/>
        <w:jc w:val="both"/>
        <w:rPr>
          <w:rFonts w:ascii="Times New Roman" w:hAnsi="Times New Roman" w:cs="Times New Roman"/>
          <w:b/>
          <w:bCs/>
          <w:sz w:val="24"/>
          <w:szCs w:val="24"/>
        </w:rPr>
      </w:pPr>
    </w:p>
    <w:bookmarkEnd w:id="0"/>
    <w:p w:rsidR="00D71397" w:rsidRPr="009254D3" w:rsidRDefault="00D71397" w:rsidP="00FD78DC">
      <w:pPr>
        <w:pStyle w:val="ConsPlusNonformat"/>
        <w:spacing w:before="120"/>
        <w:jc w:val="both"/>
        <w:rPr>
          <w:rFonts w:ascii="Times New Roman" w:hAnsi="Times New Roman" w:cs="Times New Roman"/>
          <w:b/>
          <w:bCs/>
          <w:i/>
          <w:sz w:val="24"/>
          <w:szCs w:val="24"/>
        </w:rPr>
        <w:sectPr w:rsidR="00D71397" w:rsidRPr="009254D3" w:rsidSect="009254D3">
          <w:pgSz w:w="16838" w:h="11906" w:orient="landscape"/>
          <w:pgMar w:top="709" w:right="851" w:bottom="568" w:left="1134" w:header="397" w:footer="709" w:gutter="0"/>
          <w:cols w:space="709"/>
          <w:docGrid w:linePitch="272"/>
        </w:sectPr>
      </w:pPr>
    </w:p>
    <w:p w:rsidR="00003030" w:rsidRPr="009254D3" w:rsidRDefault="00003030" w:rsidP="003D36AC">
      <w:pPr>
        <w:contextualSpacing/>
        <w:rPr>
          <w:b/>
          <w:sz w:val="12"/>
          <w:szCs w:val="12"/>
          <w:vertAlign w:val="superscript"/>
        </w:rPr>
      </w:pPr>
      <w:r w:rsidRPr="009254D3">
        <w:rPr>
          <w:b/>
          <w:bCs/>
          <w:sz w:val="24"/>
          <w:szCs w:val="24"/>
        </w:rPr>
        <w:lastRenderedPageBreak/>
        <w:t xml:space="preserve">3. Информация о расположенных в границах земельного участка объектах капитального строительства и объектах культурного наследия </w:t>
      </w:r>
    </w:p>
    <w:p w:rsidR="00003030" w:rsidRPr="009254D3" w:rsidRDefault="00003030" w:rsidP="00003030">
      <w:pPr>
        <w:spacing w:before="240"/>
        <w:contextualSpacing/>
        <w:rPr>
          <w:b/>
          <w:bCs/>
          <w:sz w:val="10"/>
          <w:szCs w:val="10"/>
        </w:rPr>
      </w:pPr>
    </w:p>
    <w:p w:rsidR="00003030" w:rsidRPr="009254D3" w:rsidRDefault="00003030" w:rsidP="00003030">
      <w:pPr>
        <w:spacing w:before="240"/>
        <w:contextualSpacing/>
        <w:rPr>
          <w:b/>
          <w:sz w:val="12"/>
          <w:szCs w:val="12"/>
          <w:vertAlign w:val="superscript"/>
        </w:rPr>
      </w:pPr>
      <w:r w:rsidRPr="009254D3">
        <w:rPr>
          <w:b/>
          <w:bCs/>
          <w:sz w:val="24"/>
          <w:szCs w:val="24"/>
        </w:rPr>
        <w:t>3.1. </w:t>
      </w:r>
      <w:r w:rsidRPr="009254D3">
        <w:rPr>
          <w:sz w:val="24"/>
          <w:szCs w:val="24"/>
        </w:rPr>
        <w:t>Объекты капитального строительства</w:t>
      </w:r>
    </w:p>
    <w:tbl>
      <w:tblPr>
        <w:tblW w:w="10036" w:type="dxa"/>
        <w:tblLayout w:type="fixed"/>
        <w:tblCellMar>
          <w:left w:w="28" w:type="dxa"/>
          <w:right w:w="28" w:type="dxa"/>
        </w:tblCellMar>
        <w:tblLook w:val="0000"/>
      </w:tblPr>
      <w:tblGrid>
        <w:gridCol w:w="312"/>
        <w:gridCol w:w="2268"/>
        <w:gridCol w:w="142"/>
        <w:gridCol w:w="4621"/>
        <w:gridCol w:w="2523"/>
        <w:gridCol w:w="170"/>
      </w:tblGrid>
      <w:tr w:rsidR="00003030" w:rsidRPr="009254D3" w:rsidTr="00EC53A2">
        <w:tc>
          <w:tcPr>
            <w:tcW w:w="312" w:type="dxa"/>
            <w:tcBorders>
              <w:top w:val="nil"/>
              <w:left w:val="nil"/>
              <w:bottom w:val="nil"/>
              <w:right w:val="nil"/>
            </w:tcBorders>
            <w:vAlign w:val="bottom"/>
          </w:tcPr>
          <w:p w:rsidR="00003030" w:rsidRPr="009254D3" w:rsidRDefault="00003030" w:rsidP="00003030">
            <w:pPr>
              <w:contextualSpacing/>
              <w:rPr>
                <w:sz w:val="24"/>
                <w:szCs w:val="24"/>
              </w:rPr>
            </w:pPr>
            <w:r w:rsidRPr="009254D3">
              <w:rPr>
                <w:sz w:val="24"/>
                <w:szCs w:val="24"/>
              </w:rPr>
              <w:t>№</w:t>
            </w:r>
          </w:p>
        </w:tc>
        <w:tc>
          <w:tcPr>
            <w:tcW w:w="2268" w:type="dxa"/>
            <w:tcBorders>
              <w:top w:val="nil"/>
              <w:left w:val="nil"/>
              <w:bottom w:val="single" w:sz="4" w:space="0" w:color="auto"/>
              <w:right w:val="nil"/>
            </w:tcBorders>
            <w:vAlign w:val="bottom"/>
          </w:tcPr>
          <w:p w:rsidR="00003030" w:rsidRPr="009254D3" w:rsidRDefault="00003030" w:rsidP="00003030">
            <w:pPr>
              <w:contextualSpacing/>
              <w:jc w:val="center"/>
              <w:rPr>
                <w:b/>
                <w:i/>
                <w:sz w:val="24"/>
                <w:szCs w:val="24"/>
              </w:rPr>
            </w:pPr>
          </w:p>
        </w:tc>
        <w:tc>
          <w:tcPr>
            <w:tcW w:w="142" w:type="dxa"/>
            <w:tcBorders>
              <w:top w:val="nil"/>
              <w:left w:val="nil"/>
              <w:bottom w:val="nil"/>
              <w:right w:val="nil"/>
            </w:tcBorders>
            <w:vAlign w:val="bottom"/>
          </w:tcPr>
          <w:p w:rsidR="00003030" w:rsidRPr="009254D3" w:rsidRDefault="00003030" w:rsidP="00003030">
            <w:pPr>
              <w:contextualSpacing/>
              <w:rPr>
                <w:sz w:val="24"/>
                <w:szCs w:val="24"/>
              </w:rPr>
            </w:pPr>
            <w:r w:rsidRPr="009254D3">
              <w:rPr>
                <w:sz w:val="24"/>
                <w:szCs w:val="24"/>
              </w:rPr>
              <w:t>,</w:t>
            </w:r>
          </w:p>
        </w:tc>
        <w:tc>
          <w:tcPr>
            <w:tcW w:w="7144" w:type="dxa"/>
            <w:gridSpan w:val="2"/>
            <w:tcBorders>
              <w:top w:val="nil"/>
              <w:left w:val="nil"/>
              <w:bottom w:val="single" w:sz="4" w:space="0" w:color="auto"/>
              <w:right w:val="nil"/>
            </w:tcBorders>
            <w:vAlign w:val="bottom"/>
          </w:tcPr>
          <w:p w:rsidR="00003030" w:rsidRPr="00F4634D" w:rsidRDefault="001A793F" w:rsidP="00990745">
            <w:pPr>
              <w:jc w:val="center"/>
              <w:rPr>
                <w:b/>
                <w:i/>
                <w:sz w:val="24"/>
                <w:szCs w:val="24"/>
              </w:rPr>
            </w:pPr>
            <w:r>
              <w:rPr>
                <w:b/>
                <w:i/>
                <w:sz w:val="24"/>
                <w:szCs w:val="24"/>
              </w:rPr>
              <w:t xml:space="preserve">   </w:t>
            </w:r>
            <w:r w:rsidR="00324934">
              <w:rPr>
                <w:b/>
                <w:i/>
                <w:sz w:val="24"/>
                <w:szCs w:val="24"/>
              </w:rPr>
              <w:t>Информация отсутствует</w:t>
            </w:r>
          </w:p>
        </w:tc>
        <w:tc>
          <w:tcPr>
            <w:tcW w:w="170" w:type="dxa"/>
            <w:tcBorders>
              <w:top w:val="nil"/>
              <w:left w:val="nil"/>
              <w:bottom w:val="nil"/>
              <w:right w:val="nil"/>
            </w:tcBorders>
            <w:vAlign w:val="bottom"/>
          </w:tcPr>
          <w:p w:rsidR="00003030" w:rsidRPr="009254D3" w:rsidRDefault="00003030" w:rsidP="00003030">
            <w:pPr>
              <w:contextualSpacing/>
            </w:pPr>
            <w:r w:rsidRPr="009254D3">
              <w:t>,</w:t>
            </w:r>
          </w:p>
        </w:tc>
      </w:tr>
      <w:tr w:rsidR="00003030" w:rsidRPr="009254D3" w:rsidTr="00EC53A2">
        <w:tc>
          <w:tcPr>
            <w:tcW w:w="312" w:type="dxa"/>
            <w:tcBorders>
              <w:top w:val="nil"/>
              <w:left w:val="nil"/>
              <w:bottom w:val="nil"/>
              <w:right w:val="nil"/>
            </w:tcBorders>
          </w:tcPr>
          <w:p w:rsidR="00003030" w:rsidRPr="009254D3" w:rsidRDefault="00003030" w:rsidP="00003030">
            <w:pPr>
              <w:contextualSpacing/>
              <w:rPr>
                <w:sz w:val="24"/>
                <w:szCs w:val="24"/>
              </w:rPr>
            </w:pPr>
          </w:p>
        </w:tc>
        <w:tc>
          <w:tcPr>
            <w:tcW w:w="2268" w:type="dxa"/>
            <w:tcBorders>
              <w:top w:val="nil"/>
              <w:left w:val="nil"/>
              <w:bottom w:val="nil"/>
              <w:right w:val="nil"/>
            </w:tcBorders>
          </w:tcPr>
          <w:p w:rsidR="00003030" w:rsidRPr="009254D3" w:rsidRDefault="00003030" w:rsidP="00003030">
            <w:pPr>
              <w:contextualSpacing/>
              <w:jc w:val="center"/>
              <w:rPr>
                <w:i/>
                <w:sz w:val="18"/>
                <w:szCs w:val="18"/>
              </w:rPr>
            </w:pPr>
            <w:r w:rsidRPr="009254D3">
              <w:rPr>
                <w:i/>
                <w:sz w:val="18"/>
                <w:szCs w:val="18"/>
              </w:rPr>
              <w:t xml:space="preserve">(согласно чертежу(ам) градостроительного плана) </w:t>
            </w:r>
          </w:p>
        </w:tc>
        <w:tc>
          <w:tcPr>
            <w:tcW w:w="142" w:type="dxa"/>
            <w:tcBorders>
              <w:top w:val="nil"/>
              <w:left w:val="nil"/>
              <w:bottom w:val="nil"/>
              <w:right w:val="nil"/>
            </w:tcBorders>
          </w:tcPr>
          <w:p w:rsidR="00003030" w:rsidRPr="009254D3" w:rsidRDefault="00003030" w:rsidP="00003030">
            <w:pPr>
              <w:contextualSpacing/>
              <w:rPr>
                <w:sz w:val="24"/>
                <w:szCs w:val="24"/>
              </w:rPr>
            </w:pPr>
          </w:p>
        </w:tc>
        <w:tc>
          <w:tcPr>
            <w:tcW w:w="7144" w:type="dxa"/>
            <w:gridSpan w:val="2"/>
            <w:tcBorders>
              <w:top w:val="nil"/>
              <w:left w:val="nil"/>
              <w:bottom w:val="nil"/>
              <w:right w:val="nil"/>
            </w:tcBorders>
          </w:tcPr>
          <w:p w:rsidR="00003030" w:rsidRPr="00F4634D" w:rsidRDefault="00003030" w:rsidP="00003030">
            <w:pPr>
              <w:pStyle w:val="ConsPlusNonformat"/>
              <w:jc w:val="center"/>
              <w:rPr>
                <w:rFonts w:ascii="Times New Roman" w:hAnsi="Times New Roman" w:cs="Times New Roman"/>
                <w:i/>
                <w:sz w:val="18"/>
                <w:szCs w:val="18"/>
              </w:rPr>
            </w:pPr>
            <w:r w:rsidRPr="00F4634D">
              <w:rPr>
                <w:rFonts w:ascii="Times New Roman" w:hAnsi="Times New Roman" w:cs="Times New Roman"/>
                <w:i/>
                <w:sz w:val="18"/>
                <w:szCs w:val="18"/>
              </w:rPr>
              <w:t>(назначение объекта капитального строительства, этажность, высотность, общая площадь, площадь застройки)</w:t>
            </w:r>
          </w:p>
        </w:tc>
        <w:tc>
          <w:tcPr>
            <w:tcW w:w="170" w:type="dxa"/>
            <w:tcBorders>
              <w:top w:val="nil"/>
              <w:left w:val="nil"/>
              <w:bottom w:val="nil"/>
              <w:right w:val="nil"/>
            </w:tcBorders>
          </w:tcPr>
          <w:p w:rsidR="00003030" w:rsidRPr="009254D3" w:rsidRDefault="00003030" w:rsidP="00003030">
            <w:pPr>
              <w:contextualSpacing/>
              <w:rPr>
                <w:sz w:val="24"/>
                <w:szCs w:val="24"/>
              </w:rPr>
            </w:pPr>
          </w:p>
        </w:tc>
      </w:tr>
      <w:tr w:rsidR="00003030" w:rsidRPr="009254D3" w:rsidTr="00003030">
        <w:trPr>
          <w:gridBefore w:val="2"/>
          <w:wBefore w:w="2580" w:type="dxa"/>
        </w:trPr>
        <w:tc>
          <w:tcPr>
            <w:tcW w:w="4763" w:type="dxa"/>
            <w:gridSpan w:val="2"/>
            <w:tcBorders>
              <w:top w:val="nil"/>
              <w:left w:val="nil"/>
              <w:bottom w:val="nil"/>
              <w:right w:val="nil"/>
            </w:tcBorders>
            <w:vAlign w:val="bottom"/>
          </w:tcPr>
          <w:p w:rsidR="00003030" w:rsidRPr="009254D3" w:rsidRDefault="00003030" w:rsidP="00003030">
            <w:pPr>
              <w:contextualSpacing/>
              <w:rPr>
                <w:sz w:val="24"/>
                <w:szCs w:val="24"/>
              </w:rPr>
            </w:pPr>
            <w:r w:rsidRPr="009254D3">
              <w:rPr>
                <w:sz w:val="24"/>
                <w:szCs w:val="24"/>
              </w:rPr>
              <w:t>инвентаризационный или кадастровый номер</w:t>
            </w:r>
          </w:p>
        </w:tc>
        <w:tc>
          <w:tcPr>
            <w:tcW w:w="2523" w:type="dxa"/>
            <w:tcBorders>
              <w:top w:val="nil"/>
              <w:left w:val="nil"/>
              <w:bottom w:val="single" w:sz="4" w:space="0" w:color="auto"/>
              <w:right w:val="nil"/>
            </w:tcBorders>
            <w:vAlign w:val="bottom"/>
          </w:tcPr>
          <w:p w:rsidR="00003030" w:rsidRPr="009254D3" w:rsidRDefault="00003030" w:rsidP="00990745">
            <w:pPr>
              <w:contextualSpacing/>
              <w:jc w:val="center"/>
              <w:rPr>
                <w:b/>
                <w:i/>
                <w:sz w:val="24"/>
                <w:szCs w:val="24"/>
              </w:rPr>
            </w:pPr>
          </w:p>
        </w:tc>
        <w:tc>
          <w:tcPr>
            <w:tcW w:w="170" w:type="dxa"/>
            <w:tcBorders>
              <w:top w:val="nil"/>
              <w:left w:val="nil"/>
              <w:bottom w:val="nil"/>
              <w:right w:val="nil"/>
            </w:tcBorders>
            <w:vAlign w:val="bottom"/>
          </w:tcPr>
          <w:p w:rsidR="00003030" w:rsidRPr="009254D3" w:rsidRDefault="00003030" w:rsidP="00003030">
            <w:pPr>
              <w:contextualSpacing/>
              <w:rPr>
                <w:i/>
                <w:sz w:val="24"/>
                <w:szCs w:val="24"/>
              </w:rPr>
            </w:pPr>
            <w:r w:rsidRPr="009254D3">
              <w:rPr>
                <w:i/>
                <w:sz w:val="24"/>
                <w:szCs w:val="24"/>
              </w:rPr>
              <w:t>,</w:t>
            </w:r>
          </w:p>
        </w:tc>
      </w:tr>
    </w:tbl>
    <w:p w:rsidR="00003030" w:rsidRPr="009254D3" w:rsidRDefault="00003030" w:rsidP="00003030">
      <w:pPr>
        <w:contextualSpacing/>
        <w:rPr>
          <w:i/>
          <w:sz w:val="2"/>
          <w:szCs w:val="2"/>
        </w:rPr>
      </w:pPr>
    </w:p>
    <w:p w:rsidR="00003030" w:rsidRPr="009254D3" w:rsidRDefault="00003030" w:rsidP="00003030">
      <w:pPr>
        <w:spacing w:before="360" w:after="120"/>
        <w:contextualSpacing/>
        <w:jc w:val="both"/>
        <w:rPr>
          <w:b/>
          <w:bCs/>
          <w:sz w:val="8"/>
          <w:szCs w:val="8"/>
        </w:rPr>
      </w:pPr>
    </w:p>
    <w:p w:rsidR="00003030" w:rsidRPr="009254D3" w:rsidRDefault="00003030" w:rsidP="00003030">
      <w:pPr>
        <w:spacing w:before="360" w:after="120"/>
        <w:contextualSpacing/>
        <w:jc w:val="both"/>
        <w:rPr>
          <w:sz w:val="24"/>
          <w:szCs w:val="24"/>
        </w:rPr>
      </w:pPr>
      <w:r w:rsidRPr="009254D3">
        <w:rPr>
          <w:b/>
          <w:bCs/>
          <w:sz w:val="24"/>
          <w:szCs w:val="24"/>
        </w:rPr>
        <w:t>3.2. </w:t>
      </w:r>
      <w:r w:rsidRPr="009254D3">
        <w:rPr>
          <w:sz w:val="24"/>
          <w:szCs w:val="24"/>
        </w:rPr>
        <w:t>Объекты, включенные в единый государственный реестр объектов культурного наследия (памятников истории и культуры) народов Российской Федерации</w:t>
      </w:r>
    </w:p>
    <w:tbl>
      <w:tblPr>
        <w:tblW w:w="10169" w:type="dxa"/>
        <w:tblLayout w:type="fixed"/>
        <w:tblCellMar>
          <w:left w:w="28" w:type="dxa"/>
          <w:right w:w="28" w:type="dxa"/>
        </w:tblCellMar>
        <w:tblLook w:val="0000"/>
      </w:tblPr>
      <w:tblGrid>
        <w:gridCol w:w="312"/>
        <w:gridCol w:w="2268"/>
        <w:gridCol w:w="142"/>
        <w:gridCol w:w="7371"/>
        <w:gridCol w:w="76"/>
      </w:tblGrid>
      <w:tr w:rsidR="00003030" w:rsidRPr="009254D3" w:rsidTr="00003030">
        <w:tc>
          <w:tcPr>
            <w:tcW w:w="312" w:type="dxa"/>
            <w:tcBorders>
              <w:top w:val="nil"/>
              <w:left w:val="nil"/>
              <w:bottom w:val="nil"/>
              <w:right w:val="nil"/>
            </w:tcBorders>
            <w:vAlign w:val="bottom"/>
          </w:tcPr>
          <w:p w:rsidR="00003030" w:rsidRPr="009254D3" w:rsidRDefault="00003030" w:rsidP="00003030">
            <w:pPr>
              <w:contextualSpacing/>
              <w:rPr>
                <w:sz w:val="8"/>
                <w:szCs w:val="8"/>
              </w:rPr>
            </w:pPr>
          </w:p>
          <w:p w:rsidR="00003030" w:rsidRPr="009254D3" w:rsidRDefault="00003030" w:rsidP="00003030">
            <w:pPr>
              <w:contextualSpacing/>
              <w:rPr>
                <w:sz w:val="24"/>
                <w:szCs w:val="24"/>
              </w:rPr>
            </w:pPr>
            <w:r w:rsidRPr="009254D3">
              <w:rPr>
                <w:sz w:val="24"/>
                <w:szCs w:val="24"/>
              </w:rPr>
              <w:t>№</w:t>
            </w:r>
          </w:p>
        </w:tc>
        <w:tc>
          <w:tcPr>
            <w:tcW w:w="2268" w:type="dxa"/>
            <w:tcBorders>
              <w:top w:val="nil"/>
              <w:left w:val="nil"/>
              <w:bottom w:val="single" w:sz="4" w:space="0" w:color="auto"/>
              <w:right w:val="nil"/>
            </w:tcBorders>
            <w:vAlign w:val="bottom"/>
          </w:tcPr>
          <w:p w:rsidR="00003030" w:rsidRPr="009254D3" w:rsidRDefault="00003030" w:rsidP="00003030">
            <w:pPr>
              <w:contextualSpacing/>
              <w:jc w:val="center"/>
              <w:rPr>
                <w:b/>
                <w:i/>
                <w:sz w:val="24"/>
                <w:szCs w:val="24"/>
              </w:rPr>
            </w:pPr>
          </w:p>
        </w:tc>
        <w:tc>
          <w:tcPr>
            <w:tcW w:w="142" w:type="dxa"/>
            <w:tcBorders>
              <w:top w:val="nil"/>
              <w:left w:val="nil"/>
              <w:bottom w:val="nil"/>
              <w:right w:val="nil"/>
            </w:tcBorders>
            <w:vAlign w:val="bottom"/>
          </w:tcPr>
          <w:p w:rsidR="00003030" w:rsidRPr="009254D3" w:rsidRDefault="00003030" w:rsidP="00003030">
            <w:pPr>
              <w:contextualSpacing/>
              <w:rPr>
                <w:sz w:val="24"/>
                <w:szCs w:val="24"/>
              </w:rPr>
            </w:pPr>
            <w:r w:rsidRPr="009254D3">
              <w:rPr>
                <w:sz w:val="24"/>
                <w:szCs w:val="24"/>
              </w:rPr>
              <w:t>,</w:t>
            </w:r>
          </w:p>
        </w:tc>
        <w:tc>
          <w:tcPr>
            <w:tcW w:w="7371" w:type="dxa"/>
            <w:tcBorders>
              <w:top w:val="nil"/>
              <w:left w:val="nil"/>
              <w:bottom w:val="single" w:sz="4" w:space="0" w:color="auto"/>
              <w:right w:val="nil"/>
            </w:tcBorders>
            <w:vAlign w:val="bottom"/>
          </w:tcPr>
          <w:p w:rsidR="00003030" w:rsidRPr="009254D3" w:rsidRDefault="00003030" w:rsidP="00003030">
            <w:pPr>
              <w:ind w:right="114"/>
              <w:contextualSpacing/>
              <w:jc w:val="center"/>
              <w:rPr>
                <w:b/>
                <w:i/>
                <w:sz w:val="24"/>
                <w:szCs w:val="24"/>
              </w:rPr>
            </w:pPr>
            <w:r w:rsidRPr="009254D3">
              <w:rPr>
                <w:b/>
                <w:i/>
                <w:sz w:val="24"/>
                <w:szCs w:val="24"/>
              </w:rPr>
              <w:t>Информация отсутствует</w:t>
            </w:r>
          </w:p>
        </w:tc>
        <w:tc>
          <w:tcPr>
            <w:tcW w:w="76" w:type="dxa"/>
            <w:tcBorders>
              <w:top w:val="nil"/>
              <w:left w:val="nil"/>
              <w:bottom w:val="nil"/>
              <w:right w:val="nil"/>
            </w:tcBorders>
            <w:vAlign w:val="bottom"/>
          </w:tcPr>
          <w:p w:rsidR="00003030" w:rsidRPr="009254D3" w:rsidRDefault="00003030" w:rsidP="00003030">
            <w:pPr>
              <w:contextualSpacing/>
            </w:pPr>
            <w:r w:rsidRPr="009254D3">
              <w:t>,</w:t>
            </w:r>
          </w:p>
        </w:tc>
      </w:tr>
      <w:tr w:rsidR="00003030" w:rsidRPr="009254D3" w:rsidTr="00003030">
        <w:tc>
          <w:tcPr>
            <w:tcW w:w="312" w:type="dxa"/>
            <w:tcBorders>
              <w:top w:val="nil"/>
              <w:left w:val="nil"/>
              <w:bottom w:val="nil"/>
              <w:right w:val="nil"/>
            </w:tcBorders>
          </w:tcPr>
          <w:p w:rsidR="00003030" w:rsidRPr="009254D3" w:rsidRDefault="00003030" w:rsidP="00003030">
            <w:pPr>
              <w:contextualSpacing/>
              <w:rPr>
                <w:sz w:val="18"/>
                <w:szCs w:val="18"/>
              </w:rPr>
            </w:pPr>
          </w:p>
        </w:tc>
        <w:tc>
          <w:tcPr>
            <w:tcW w:w="2268" w:type="dxa"/>
            <w:tcBorders>
              <w:top w:val="nil"/>
              <w:left w:val="nil"/>
              <w:bottom w:val="nil"/>
              <w:right w:val="nil"/>
            </w:tcBorders>
          </w:tcPr>
          <w:p w:rsidR="00003030" w:rsidRPr="009254D3" w:rsidRDefault="00003030" w:rsidP="00003030">
            <w:pPr>
              <w:contextualSpacing/>
              <w:jc w:val="center"/>
              <w:rPr>
                <w:i/>
                <w:sz w:val="18"/>
                <w:szCs w:val="18"/>
              </w:rPr>
            </w:pPr>
            <w:r w:rsidRPr="009254D3">
              <w:rPr>
                <w:i/>
                <w:sz w:val="18"/>
                <w:szCs w:val="18"/>
              </w:rPr>
              <w:t>(согласно чертежу(ам) градостроительного плана)</w:t>
            </w:r>
          </w:p>
        </w:tc>
        <w:tc>
          <w:tcPr>
            <w:tcW w:w="142" w:type="dxa"/>
            <w:tcBorders>
              <w:top w:val="nil"/>
              <w:left w:val="nil"/>
              <w:bottom w:val="nil"/>
              <w:right w:val="nil"/>
            </w:tcBorders>
          </w:tcPr>
          <w:p w:rsidR="00003030" w:rsidRPr="009254D3" w:rsidRDefault="00003030" w:rsidP="00003030">
            <w:pPr>
              <w:contextualSpacing/>
              <w:rPr>
                <w:sz w:val="18"/>
                <w:szCs w:val="18"/>
              </w:rPr>
            </w:pPr>
          </w:p>
        </w:tc>
        <w:tc>
          <w:tcPr>
            <w:tcW w:w="7371" w:type="dxa"/>
            <w:tcBorders>
              <w:top w:val="nil"/>
              <w:left w:val="nil"/>
              <w:bottom w:val="nil"/>
              <w:right w:val="nil"/>
            </w:tcBorders>
          </w:tcPr>
          <w:p w:rsidR="00003030" w:rsidRPr="009254D3" w:rsidRDefault="00003030" w:rsidP="00003030">
            <w:pPr>
              <w:contextualSpacing/>
              <w:jc w:val="center"/>
              <w:rPr>
                <w:i/>
                <w:sz w:val="18"/>
                <w:szCs w:val="18"/>
              </w:rPr>
            </w:pPr>
            <w:r w:rsidRPr="009254D3">
              <w:rPr>
                <w:i/>
                <w:sz w:val="18"/>
                <w:szCs w:val="18"/>
              </w:rPr>
              <w:t>(назначение объекта культурного наследия, общая площадь, площадь застройки)</w:t>
            </w:r>
          </w:p>
        </w:tc>
        <w:tc>
          <w:tcPr>
            <w:tcW w:w="76" w:type="dxa"/>
            <w:tcBorders>
              <w:top w:val="nil"/>
              <w:left w:val="nil"/>
              <w:bottom w:val="nil"/>
              <w:right w:val="nil"/>
            </w:tcBorders>
          </w:tcPr>
          <w:p w:rsidR="00003030" w:rsidRPr="009254D3" w:rsidRDefault="00003030" w:rsidP="00003030">
            <w:pPr>
              <w:contextualSpacing/>
              <w:rPr>
                <w:sz w:val="18"/>
                <w:szCs w:val="18"/>
              </w:rPr>
            </w:pPr>
          </w:p>
        </w:tc>
      </w:tr>
    </w:tbl>
    <w:p w:rsidR="00003030" w:rsidRPr="009254D3" w:rsidRDefault="00003030" w:rsidP="00F45FAF">
      <w:pPr>
        <w:tabs>
          <w:tab w:val="right" w:pos="9923"/>
        </w:tabs>
        <w:contextualSpacing/>
        <w:jc w:val="both"/>
        <w:rPr>
          <w:sz w:val="10"/>
          <w:szCs w:val="10"/>
        </w:rPr>
      </w:pPr>
    </w:p>
    <w:p w:rsidR="00003030" w:rsidRPr="009254D3" w:rsidRDefault="00003030" w:rsidP="00003030">
      <w:pPr>
        <w:pBdr>
          <w:top w:val="single" w:sz="4" w:space="1" w:color="auto"/>
        </w:pBdr>
        <w:ind w:right="113"/>
        <w:contextualSpacing/>
        <w:jc w:val="center"/>
        <w:rPr>
          <w:sz w:val="18"/>
          <w:szCs w:val="18"/>
        </w:rPr>
      </w:pPr>
      <w:r w:rsidRPr="009254D3">
        <w:rPr>
          <w:sz w:val="18"/>
          <w:szCs w:val="18"/>
        </w:rPr>
        <w:t xml:space="preserve">(наименование органа государственной власти, принявшего решение о включении выявленного объекта </w:t>
      </w:r>
    </w:p>
    <w:p w:rsidR="00003030" w:rsidRPr="009254D3" w:rsidRDefault="00003030" w:rsidP="00003030">
      <w:pPr>
        <w:pBdr>
          <w:top w:val="single" w:sz="4" w:space="1" w:color="auto"/>
        </w:pBdr>
        <w:ind w:right="113"/>
        <w:contextualSpacing/>
        <w:jc w:val="center"/>
        <w:rPr>
          <w:sz w:val="18"/>
          <w:szCs w:val="18"/>
        </w:rPr>
      </w:pPr>
      <w:r w:rsidRPr="009254D3">
        <w:rPr>
          <w:sz w:val="18"/>
          <w:szCs w:val="18"/>
        </w:rPr>
        <w:t>культурного наследия в реестр, реквизиты этого решения)</w:t>
      </w:r>
    </w:p>
    <w:tbl>
      <w:tblPr>
        <w:tblW w:w="0" w:type="auto"/>
        <w:tblLayout w:type="fixed"/>
        <w:tblCellMar>
          <w:left w:w="28" w:type="dxa"/>
          <w:right w:w="28" w:type="dxa"/>
        </w:tblCellMar>
        <w:tblLook w:val="0000"/>
      </w:tblPr>
      <w:tblGrid>
        <w:gridCol w:w="3856"/>
        <w:gridCol w:w="2551"/>
        <w:gridCol w:w="425"/>
        <w:gridCol w:w="3120"/>
      </w:tblGrid>
      <w:tr w:rsidR="00003030" w:rsidRPr="009254D3" w:rsidTr="00003030">
        <w:trPr>
          <w:cantSplit/>
        </w:trPr>
        <w:tc>
          <w:tcPr>
            <w:tcW w:w="3856" w:type="dxa"/>
            <w:tcBorders>
              <w:top w:val="nil"/>
              <w:left w:val="nil"/>
              <w:bottom w:val="nil"/>
              <w:right w:val="nil"/>
            </w:tcBorders>
            <w:vAlign w:val="bottom"/>
          </w:tcPr>
          <w:p w:rsidR="00003030" w:rsidRPr="009254D3" w:rsidRDefault="00003030" w:rsidP="00003030">
            <w:pPr>
              <w:contextualSpacing/>
              <w:rPr>
                <w:sz w:val="24"/>
                <w:szCs w:val="24"/>
              </w:rPr>
            </w:pPr>
            <w:r w:rsidRPr="009254D3">
              <w:rPr>
                <w:sz w:val="24"/>
                <w:szCs w:val="24"/>
              </w:rPr>
              <w:t>регистрационный номер в реестре</w:t>
            </w:r>
          </w:p>
        </w:tc>
        <w:tc>
          <w:tcPr>
            <w:tcW w:w="2551" w:type="dxa"/>
            <w:tcBorders>
              <w:top w:val="nil"/>
              <w:left w:val="nil"/>
              <w:bottom w:val="single" w:sz="4" w:space="0" w:color="auto"/>
              <w:right w:val="nil"/>
            </w:tcBorders>
            <w:vAlign w:val="bottom"/>
          </w:tcPr>
          <w:p w:rsidR="00003030" w:rsidRPr="009254D3" w:rsidRDefault="00003030" w:rsidP="00003030">
            <w:pPr>
              <w:contextualSpacing/>
              <w:jc w:val="center"/>
              <w:rPr>
                <w:b/>
                <w:i/>
                <w:sz w:val="24"/>
                <w:szCs w:val="24"/>
              </w:rPr>
            </w:pPr>
          </w:p>
        </w:tc>
        <w:tc>
          <w:tcPr>
            <w:tcW w:w="425" w:type="dxa"/>
            <w:tcBorders>
              <w:top w:val="nil"/>
              <w:left w:val="nil"/>
              <w:bottom w:val="nil"/>
              <w:right w:val="nil"/>
            </w:tcBorders>
            <w:vAlign w:val="bottom"/>
          </w:tcPr>
          <w:p w:rsidR="00003030" w:rsidRPr="009254D3" w:rsidRDefault="00003030" w:rsidP="00003030">
            <w:pPr>
              <w:contextualSpacing/>
              <w:jc w:val="center"/>
              <w:rPr>
                <w:sz w:val="24"/>
                <w:szCs w:val="24"/>
              </w:rPr>
            </w:pPr>
            <w:r w:rsidRPr="009254D3">
              <w:rPr>
                <w:sz w:val="24"/>
                <w:szCs w:val="24"/>
              </w:rPr>
              <w:t>от</w:t>
            </w:r>
          </w:p>
        </w:tc>
        <w:tc>
          <w:tcPr>
            <w:tcW w:w="3120" w:type="dxa"/>
            <w:tcBorders>
              <w:top w:val="nil"/>
              <w:left w:val="nil"/>
              <w:bottom w:val="single" w:sz="4" w:space="0" w:color="auto"/>
              <w:right w:val="nil"/>
            </w:tcBorders>
            <w:vAlign w:val="bottom"/>
          </w:tcPr>
          <w:p w:rsidR="00003030" w:rsidRPr="009254D3" w:rsidRDefault="00003030" w:rsidP="00003030">
            <w:pPr>
              <w:contextualSpacing/>
              <w:jc w:val="center"/>
              <w:rPr>
                <w:b/>
                <w:i/>
                <w:sz w:val="24"/>
                <w:szCs w:val="24"/>
              </w:rPr>
            </w:pPr>
          </w:p>
        </w:tc>
      </w:tr>
    </w:tbl>
    <w:p w:rsidR="00003030" w:rsidRPr="009254D3" w:rsidRDefault="00003030" w:rsidP="00003030">
      <w:pPr>
        <w:ind w:left="6663"/>
        <w:contextualSpacing/>
        <w:jc w:val="center"/>
        <w:rPr>
          <w:i/>
          <w:sz w:val="18"/>
          <w:szCs w:val="18"/>
        </w:rPr>
      </w:pPr>
      <w:r w:rsidRPr="009254D3">
        <w:rPr>
          <w:i/>
          <w:sz w:val="18"/>
          <w:szCs w:val="18"/>
        </w:rPr>
        <w:t>(дата)</w:t>
      </w:r>
    </w:p>
    <w:p w:rsidR="00003030" w:rsidRPr="009254D3" w:rsidRDefault="00003030" w:rsidP="00003030">
      <w:pPr>
        <w:pStyle w:val="ConsPlusNonformat"/>
        <w:jc w:val="both"/>
        <w:rPr>
          <w:rFonts w:ascii="Times New Roman" w:hAnsi="Times New Roman" w:cs="Times New Roman"/>
        </w:rPr>
      </w:pPr>
      <w:r w:rsidRPr="009254D3">
        <w:rPr>
          <w:rFonts w:ascii="Times New Roman" w:hAnsi="Times New Roman" w:cs="Times New Roman"/>
          <w:b/>
          <w:sz w:val="24"/>
          <w:szCs w:val="24"/>
        </w:rPr>
        <w:t>4.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w:t>
      </w:r>
      <w:r w:rsidR="0049026B">
        <w:rPr>
          <w:rFonts w:ascii="Times New Roman" w:hAnsi="Times New Roman" w:cs="Times New Roman"/>
          <w:b/>
          <w:sz w:val="24"/>
          <w:szCs w:val="24"/>
        </w:rPr>
        <w:t>ти по комплексному</w:t>
      </w:r>
      <w:r w:rsidRPr="009254D3">
        <w:rPr>
          <w:rFonts w:ascii="Times New Roman" w:hAnsi="Times New Roman" w:cs="Times New Roman"/>
          <w:b/>
          <w:sz w:val="24"/>
          <w:szCs w:val="24"/>
        </w:rPr>
        <w:t xml:space="preserve"> развитию территории:</w:t>
      </w:r>
    </w:p>
    <w:p w:rsidR="00003030" w:rsidRPr="009254D3" w:rsidRDefault="00003030" w:rsidP="00003030">
      <w:pPr>
        <w:rPr>
          <w:sz w:val="12"/>
          <w:szCs w:val="12"/>
        </w:rPr>
      </w:pPr>
    </w:p>
    <w:tbl>
      <w:tblPr>
        <w:tblpPr w:leftFromText="180" w:rightFromText="180" w:vertAnchor="text" w:tblpY="1"/>
        <w:tblOverlap w:val="neve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1247"/>
        <w:gridCol w:w="1083"/>
        <w:gridCol w:w="993"/>
        <w:gridCol w:w="1275"/>
        <w:gridCol w:w="1134"/>
        <w:gridCol w:w="1134"/>
        <w:gridCol w:w="1276"/>
        <w:gridCol w:w="992"/>
        <w:gridCol w:w="1134"/>
      </w:tblGrid>
      <w:tr w:rsidR="00003030" w:rsidRPr="009254D3" w:rsidTr="00F33A20">
        <w:tc>
          <w:tcPr>
            <w:tcW w:w="10268" w:type="dxa"/>
            <w:gridSpan w:val="9"/>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Информация о расчетных показателях минимально допустимого уровня обеспеченности территории</w:t>
            </w:r>
          </w:p>
        </w:tc>
      </w:tr>
      <w:tr w:rsidR="00003030" w:rsidRPr="009254D3" w:rsidTr="00F33A20">
        <w:tc>
          <w:tcPr>
            <w:tcW w:w="3323" w:type="dxa"/>
            <w:gridSpan w:val="3"/>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Объекты коммунальной инфраструктуры</w:t>
            </w:r>
          </w:p>
        </w:tc>
        <w:tc>
          <w:tcPr>
            <w:tcW w:w="3543" w:type="dxa"/>
            <w:gridSpan w:val="3"/>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Объекты транспортной инфраструктуры</w:t>
            </w:r>
          </w:p>
        </w:tc>
        <w:tc>
          <w:tcPr>
            <w:tcW w:w="3402" w:type="dxa"/>
            <w:gridSpan w:val="3"/>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Объекты социальной инфраструктуры</w:t>
            </w:r>
          </w:p>
        </w:tc>
      </w:tr>
      <w:tr w:rsidR="00003030" w:rsidRPr="009254D3" w:rsidTr="00F33A20">
        <w:tc>
          <w:tcPr>
            <w:tcW w:w="1247" w:type="dxa"/>
          </w:tcPr>
          <w:p w:rsidR="00003030" w:rsidRPr="009254D3" w:rsidRDefault="00003030" w:rsidP="00003030">
            <w:pPr>
              <w:pStyle w:val="ConsPlusNormal"/>
              <w:ind w:right="-11"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108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99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c>
          <w:tcPr>
            <w:tcW w:w="1275"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c>
          <w:tcPr>
            <w:tcW w:w="127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992"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r>
      <w:tr w:rsidR="00003030" w:rsidRPr="009254D3" w:rsidTr="00F33A20">
        <w:tc>
          <w:tcPr>
            <w:tcW w:w="1247"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1</w:t>
            </w:r>
          </w:p>
        </w:tc>
        <w:tc>
          <w:tcPr>
            <w:tcW w:w="108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2</w:t>
            </w:r>
          </w:p>
        </w:tc>
        <w:tc>
          <w:tcPr>
            <w:tcW w:w="99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3</w:t>
            </w:r>
          </w:p>
        </w:tc>
        <w:tc>
          <w:tcPr>
            <w:tcW w:w="1275"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4</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5</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6</w:t>
            </w:r>
          </w:p>
        </w:tc>
        <w:tc>
          <w:tcPr>
            <w:tcW w:w="127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7</w:t>
            </w:r>
          </w:p>
        </w:tc>
        <w:tc>
          <w:tcPr>
            <w:tcW w:w="992"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8</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9</w:t>
            </w:r>
          </w:p>
        </w:tc>
      </w:tr>
      <w:tr w:rsidR="00003030" w:rsidRPr="009254D3" w:rsidTr="00F33A20">
        <w:trPr>
          <w:trHeight w:val="258"/>
        </w:trPr>
        <w:tc>
          <w:tcPr>
            <w:tcW w:w="1247" w:type="dxa"/>
          </w:tcPr>
          <w:p w:rsidR="00003030" w:rsidRPr="009254D3" w:rsidRDefault="00003030" w:rsidP="00003030">
            <w:pPr>
              <w:pStyle w:val="ConsPlusNormal"/>
              <w:ind w:firstLine="0"/>
              <w:rPr>
                <w:rFonts w:ascii="Times New Roman" w:hAnsi="Times New Roman" w:cs="Times New Roman"/>
                <w:sz w:val="18"/>
                <w:szCs w:val="18"/>
              </w:rPr>
            </w:pPr>
          </w:p>
        </w:tc>
        <w:tc>
          <w:tcPr>
            <w:tcW w:w="1083" w:type="dxa"/>
          </w:tcPr>
          <w:p w:rsidR="00003030" w:rsidRPr="009254D3" w:rsidRDefault="00003030" w:rsidP="00003030">
            <w:pPr>
              <w:pStyle w:val="ConsPlusNormal"/>
              <w:ind w:firstLine="0"/>
              <w:rPr>
                <w:rFonts w:ascii="Times New Roman" w:hAnsi="Times New Roman" w:cs="Times New Roman"/>
                <w:sz w:val="18"/>
                <w:szCs w:val="18"/>
              </w:rPr>
            </w:pPr>
          </w:p>
        </w:tc>
        <w:tc>
          <w:tcPr>
            <w:tcW w:w="993" w:type="dxa"/>
          </w:tcPr>
          <w:p w:rsidR="00003030" w:rsidRPr="009254D3" w:rsidRDefault="00003030" w:rsidP="00003030">
            <w:pPr>
              <w:pStyle w:val="ConsPlusNormal"/>
              <w:ind w:firstLine="0"/>
              <w:rPr>
                <w:rFonts w:ascii="Times New Roman" w:hAnsi="Times New Roman" w:cs="Times New Roman"/>
                <w:sz w:val="18"/>
                <w:szCs w:val="18"/>
              </w:rPr>
            </w:pPr>
          </w:p>
        </w:tc>
        <w:tc>
          <w:tcPr>
            <w:tcW w:w="1275"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c>
          <w:tcPr>
            <w:tcW w:w="1276" w:type="dxa"/>
          </w:tcPr>
          <w:p w:rsidR="00003030" w:rsidRPr="009254D3" w:rsidRDefault="00003030" w:rsidP="00003030">
            <w:pPr>
              <w:pStyle w:val="ConsPlusNormal"/>
              <w:ind w:firstLine="0"/>
              <w:rPr>
                <w:rFonts w:ascii="Times New Roman" w:hAnsi="Times New Roman" w:cs="Times New Roman"/>
                <w:sz w:val="18"/>
                <w:szCs w:val="18"/>
              </w:rPr>
            </w:pPr>
          </w:p>
        </w:tc>
        <w:tc>
          <w:tcPr>
            <w:tcW w:w="992"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r>
      <w:tr w:rsidR="00003030" w:rsidRPr="009254D3" w:rsidTr="00F33A20">
        <w:tc>
          <w:tcPr>
            <w:tcW w:w="10268" w:type="dxa"/>
            <w:gridSpan w:val="9"/>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Информация о расчетных показателях максимально допустимого уровня территориальной доступности</w:t>
            </w:r>
          </w:p>
        </w:tc>
      </w:tr>
      <w:tr w:rsidR="00003030" w:rsidRPr="009254D3" w:rsidTr="00F33A20">
        <w:tc>
          <w:tcPr>
            <w:tcW w:w="1247"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108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99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c>
          <w:tcPr>
            <w:tcW w:w="1275"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c>
          <w:tcPr>
            <w:tcW w:w="127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вида объекта</w:t>
            </w:r>
          </w:p>
        </w:tc>
        <w:tc>
          <w:tcPr>
            <w:tcW w:w="992"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Единица измерения</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Расчетный показатель</w:t>
            </w:r>
          </w:p>
        </w:tc>
      </w:tr>
      <w:tr w:rsidR="00003030" w:rsidRPr="009254D3" w:rsidTr="00F33A20">
        <w:tc>
          <w:tcPr>
            <w:tcW w:w="1247"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1</w:t>
            </w:r>
          </w:p>
        </w:tc>
        <w:tc>
          <w:tcPr>
            <w:tcW w:w="108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2</w:t>
            </w:r>
          </w:p>
        </w:tc>
        <w:tc>
          <w:tcPr>
            <w:tcW w:w="99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3</w:t>
            </w:r>
          </w:p>
        </w:tc>
        <w:tc>
          <w:tcPr>
            <w:tcW w:w="1275"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4</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5</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6</w:t>
            </w:r>
          </w:p>
        </w:tc>
        <w:tc>
          <w:tcPr>
            <w:tcW w:w="127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7</w:t>
            </w:r>
          </w:p>
        </w:tc>
        <w:tc>
          <w:tcPr>
            <w:tcW w:w="992"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8</w:t>
            </w:r>
          </w:p>
        </w:tc>
        <w:tc>
          <w:tcPr>
            <w:tcW w:w="1134"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9</w:t>
            </w:r>
          </w:p>
        </w:tc>
      </w:tr>
      <w:tr w:rsidR="00003030" w:rsidRPr="009254D3" w:rsidTr="00F33A20">
        <w:trPr>
          <w:trHeight w:val="148"/>
        </w:trPr>
        <w:tc>
          <w:tcPr>
            <w:tcW w:w="1247" w:type="dxa"/>
          </w:tcPr>
          <w:p w:rsidR="00003030" w:rsidRPr="009254D3" w:rsidRDefault="00003030" w:rsidP="00003030">
            <w:pPr>
              <w:pStyle w:val="ConsPlusNormal"/>
              <w:ind w:firstLine="0"/>
              <w:rPr>
                <w:rFonts w:ascii="Times New Roman" w:hAnsi="Times New Roman" w:cs="Times New Roman"/>
                <w:sz w:val="18"/>
                <w:szCs w:val="18"/>
              </w:rPr>
            </w:pPr>
          </w:p>
        </w:tc>
        <w:tc>
          <w:tcPr>
            <w:tcW w:w="1083" w:type="dxa"/>
          </w:tcPr>
          <w:p w:rsidR="00003030" w:rsidRPr="009254D3" w:rsidRDefault="00003030" w:rsidP="00003030">
            <w:pPr>
              <w:pStyle w:val="ConsPlusNormal"/>
              <w:ind w:firstLine="0"/>
              <w:rPr>
                <w:rFonts w:ascii="Times New Roman" w:hAnsi="Times New Roman" w:cs="Times New Roman"/>
                <w:sz w:val="18"/>
                <w:szCs w:val="18"/>
              </w:rPr>
            </w:pPr>
          </w:p>
        </w:tc>
        <w:tc>
          <w:tcPr>
            <w:tcW w:w="993" w:type="dxa"/>
          </w:tcPr>
          <w:p w:rsidR="00003030" w:rsidRPr="009254D3" w:rsidRDefault="00003030" w:rsidP="00003030">
            <w:pPr>
              <w:pStyle w:val="ConsPlusNormal"/>
              <w:ind w:firstLine="0"/>
              <w:rPr>
                <w:rFonts w:ascii="Times New Roman" w:hAnsi="Times New Roman" w:cs="Times New Roman"/>
                <w:sz w:val="18"/>
                <w:szCs w:val="18"/>
              </w:rPr>
            </w:pPr>
          </w:p>
        </w:tc>
        <w:tc>
          <w:tcPr>
            <w:tcW w:w="1275"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c>
          <w:tcPr>
            <w:tcW w:w="1276" w:type="dxa"/>
          </w:tcPr>
          <w:p w:rsidR="00003030" w:rsidRPr="009254D3" w:rsidRDefault="00003030" w:rsidP="00003030">
            <w:pPr>
              <w:pStyle w:val="ConsPlusNormal"/>
              <w:ind w:firstLine="0"/>
              <w:rPr>
                <w:rFonts w:ascii="Times New Roman" w:hAnsi="Times New Roman" w:cs="Times New Roman"/>
                <w:sz w:val="18"/>
                <w:szCs w:val="18"/>
              </w:rPr>
            </w:pPr>
          </w:p>
        </w:tc>
        <w:tc>
          <w:tcPr>
            <w:tcW w:w="992" w:type="dxa"/>
          </w:tcPr>
          <w:p w:rsidR="00003030" w:rsidRPr="009254D3" w:rsidRDefault="00003030" w:rsidP="00003030">
            <w:pPr>
              <w:pStyle w:val="ConsPlusNormal"/>
              <w:ind w:firstLine="0"/>
              <w:rPr>
                <w:rFonts w:ascii="Times New Roman" w:hAnsi="Times New Roman" w:cs="Times New Roman"/>
                <w:sz w:val="18"/>
                <w:szCs w:val="18"/>
              </w:rPr>
            </w:pPr>
          </w:p>
        </w:tc>
        <w:tc>
          <w:tcPr>
            <w:tcW w:w="1134" w:type="dxa"/>
          </w:tcPr>
          <w:p w:rsidR="00003030" w:rsidRPr="009254D3" w:rsidRDefault="00003030" w:rsidP="00003030">
            <w:pPr>
              <w:pStyle w:val="ConsPlusNormal"/>
              <w:ind w:firstLine="0"/>
              <w:rPr>
                <w:rFonts w:ascii="Times New Roman" w:hAnsi="Times New Roman" w:cs="Times New Roman"/>
                <w:sz w:val="18"/>
                <w:szCs w:val="18"/>
              </w:rPr>
            </w:pPr>
          </w:p>
        </w:tc>
      </w:tr>
    </w:tbl>
    <w:p w:rsidR="00003030" w:rsidRPr="009254D3" w:rsidRDefault="00003030" w:rsidP="00003030">
      <w:pPr>
        <w:pStyle w:val="ConsPlusNonformat"/>
        <w:jc w:val="both"/>
        <w:rPr>
          <w:rFonts w:ascii="Times New Roman" w:hAnsi="Times New Roman" w:cs="Times New Roman"/>
          <w:b/>
          <w:sz w:val="12"/>
          <w:szCs w:val="12"/>
        </w:rPr>
      </w:pPr>
    </w:p>
    <w:p w:rsidR="00003030" w:rsidRPr="009254D3" w:rsidRDefault="00003030" w:rsidP="00003030">
      <w:pPr>
        <w:pStyle w:val="ConsPlusNonformat"/>
        <w:jc w:val="both"/>
        <w:rPr>
          <w:rFonts w:ascii="Times New Roman" w:hAnsi="Times New Roman" w:cs="Times New Roman"/>
          <w:b/>
          <w:sz w:val="24"/>
          <w:szCs w:val="24"/>
        </w:rPr>
      </w:pPr>
      <w:r w:rsidRPr="009254D3">
        <w:rPr>
          <w:rFonts w:ascii="Times New Roman" w:hAnsi="Times New Roman" w:cs="Times New Roman"/>
          <w:b/>
          <w:sz w:val="24"/>
          <w:szCs w:val="24"/>
        </w:rPr>
        <w:t>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994EFE" w:rsidRPr="00063E8B" w:rsidRDefault="001A793F" w:rsidP="00994EFE">
      <w:pPr>
        <w:adjustRightInd w:val="0"/>
        <w:ind w:right="-142"/>
        <w:jc w:val="both"/>
        <w:outlineLvl w:val="3"/>
        <w:rPr>
          <w:b/>
          <w:i/>
          <w:sz w:val="24"/>
          <w:szCs w:val="24"/>
        </w:rPr>
      </w:pPr>
      <w:r>
        <w:rPr>
          <w:b/>
          <w:i/>
          <w:sz w:val="24"/>
          <w:szCs w:val="24"/>
        </w:rPr>
        <w:t xml:space="preserve">1. </w:t>
      </w:r>
      <w:r w:rsidRPr="006F6EA0">
        <w:rPr>
          <w:b/>
          <w:i/>
          <w:sz w:val="24"/>
          <w:szCs w:val="24"/>
        </w:rPr>
        <w:t>Согласно выписке из ЕГ</w:t>
      </w:r>
      <w:r>
        <w:rPr>
          <w:b/>
          <w:i/>
          <w:sz w:val="24"/>
          <w:szCs w:val="24"/>
        </w:rPr>
        <w:t>РП об объекте недвижимости от 0</w:t>
      </w:r>
      <w:r w:rsidR="005154DB">
        <w:rPr>
          <w:b/>
          <w:i/>
          <w:sz w:val="24"/>
          <w:szCs w:val="24"/>
        </w:rPr>
        <w:t>5</w:t>
      </w:r>
      <w:r w:rsidRPr="00E505D6">
        <w:rPr>
          <w:b/>
          <w:i/>
          <w:sz w:val="24"/>
          <w:szCs w:val="24"/>
        </w:rPr>
        <w:t>.</w:t>
      </w:r>
      <w:r w:rsidR="005154DB">
        <w:rPr>
          <w:b/>
          <w:i/>
          <w:sz w:val="24"/>
          <w:szCs w:val="24"/>
        </w:rPr>
        <w:t>1</w:t>
      </w:r>
      <w:r w:rsidRPr="00E505D6">
        <w:rPr>
          <w:b/>
          <w:i/>
          <w:sz w:val="24"/>
          <w:szCs w:val="24"/>
        </w:rPr>
        <w:t>0.2021                                   № КУВИ-002/2021-</w:t>
      </w:r>
      <w:r>
        <w:rPr>
          <w:b/>
          <w:i/>
          <w:sz w:val="24"/>
          <w:szCs w:val="24"/>
        </w:rPr>
        <w:t>13</w:t>
      </w:r>
      <w:r w:rsidR="005154DB">
        <w:rPr>
          <w:b/>
          <w:i/>
          <w:sz w:val="24"/>
          <w:szCs w:val="24"/>
        </w:rPr>
        <w:t>11</w:t>
      </w:r>
      <w:r w:rsidR="0079280D">
        <w:rPr>
          <w:b/>
          <w:i/>
          <w:sz w:val="24"/>
          <w:szCs w:val="24"/>
        </w:rPr>
        <w:t>84180</w:t>
      </w:r>
      <w:r w:rsidRPr="00E505D6">
        <w:rPr>
          <w:b/>
          <w:i/>
          <w:sz w:val="24"/>
          <w:szCs w:val="24"/>
        </w:rPr>
        <w:t xml:space="preserve"> </w:t>
      </w:r>
      <w:r w:rsidRPr="006F6EA0">
        <w:rPr>
          <w:b/>
          <w:i/>
          <w:sz w:val="24"/>
          <w:szCs w:val="24"/>
        </w:rPr>
        <w:t>земельный участок частично расположен в охранных зонах</w:t>
      </w:r>
      <w:r w:rsidR="005154DB">
        <w:rPr>
          <w:b/>
          <w:i/>
          <w:sz w:val="24"/>
          <w:szCs w:val="24"/>
        </w:rPr>
        <w:t xml:space="preserve"> </w:t>
      </w:r>
      <w:r w:rsidR="00994EFE">
        <w:rPr>
          <w:b/>
          <w:i/>
          <w:sz w:val="24"/>
          <w:szCs w:val="24"/>
        </w:rPr>
        <w:t>линий и сооружений связи и линий и сооружений радиофикации,</w:t>
      </w:r>
      <w:r w:rsidR="00994EFE" w:rsidRPr="00FF5C33">
        <w:rPr>
          <w:b/>
          <w:i/>
          <w:sz w:val="24"/>
          <w:szCs w:val="24"/>
        </w:rPr>
        <w:t xml:space="preserve"> </w:t>
      </w:r>
      <w:r w:rsidR="00994EFE">
        <w:rPr>
          <w:b/>
          <w:i/>
          <w:sz w:val="24"/>
          <w:szCs w:val="24"/>
        </w:rPr>
        <w:t xml:space="preserve">ТП - 23  и иных объектов инженерных коммуникаций. </w:t>
      </w:r>
      <w:r w:rsidR="00994EFE" w:rsidRPr="00063E8B">
        <w:rPr>
          <w:b/>
          <w:i/>
          <w:sz w:val="24"/>
          <w:szCs w:val="24"/>
        </w:rPr>
        <w:t>Площадь земельного участка, покрываемая зон</w:t>
      </w:r>
      <w:r w:rsidR="00994EFE">
        <w:rPr>
          <w:b/>
          <w:i/>
          <w:sz w:val="24"/>
          <w:szCs w:val="24"/>
        </w:rPr>
        <w:t>ами</w:t>
      </w:r>
      <w:r w:rsidR="00994EFE" w:rsidRPr="00063E8B">
        <w:rPr>
          <w:b/>
          <w:i/>
          <w:sz w:val="24"/>
          <w:szCs w:val="24"/>
        </w:rPr>
        <w:t xml:space="preserve"> с особыми услови</w:t>
      </w:r>
      <w:r w:rsidR="00994EFE">
        <w:rPr>
          <w:b/>
          <w:i/>
          <w:sz w:val="24"/>
          <w:szCs w:val="24"/>
        </w:rPr>
        <w:t>ями использования территории, согласно чертежу градостроительного плана земельного участка</w:t>
      </w:r>
      <w:r w:rsidR="00994EFE" w:rsidRPr="00063E8B">
        <w:rPr>
          <w:b/>
          <w:i/>
          <w:sz w:val="24"/>
          <w:szCs w:val="24"/>
        </w:rPr>
        <w:t>.</w:t>
      </w:r>
    </w:p>
    <w:p w:rsidR="00994EFE" w:rsidRDefault="00994EFE" w:rsidP="00994EFE">
      <w:pPr>
        <w:adjustRightInd w:val="0"/>
        <w:jc w:val="both"/>
        <w:outlineLvl w:val="3"/>
        <w:rPr>
          <w:b/>
          <w:i/>
          <w:sz w:val="24"/>
          <w:szCs w:val="24"/>
        </w:rPr>
      </w:pPr>
      <w:r w:rsidRPr="006F6EA0">
        <w:rPr>
          <w:b/>
          <w:i/>
          <w:sz w:val="24"/>
          <w:szCs w:val="24"/>
        </w:rPr>
        <w:t>Ограничения предусмотрены статьями 56, 56.1 Земельного кодекса РФ</w:t>
      </w:r>
      <w:r>
        <w:rPr>
          <w:b/>
          <w:i/>
          <w:sz w:val="24"/>
          <w:szCs w:val="24"/>
        </w:rPr>
        <w:t>, установлены</w:t>
      </w:r>
      <w:r w:rsidRPr="006F6EA0">
        <w:rPr>
          <w:b/>
          <w:i/>
          <w:sz w:val="24"/>
          <w:szCs w:val="24"/>
        </w:rPr>
        <w:t xml:space="preserve"> постановлени</w:t>
      </w:r>
      <w:r>
        <w:rPr>
          <w:b/>
          <w:i/>
          <w:sz w:val="24"/>
          <w:szCs w:val="24"/>
        </w:rPr>
        <w:t>ем</w:t>
      </w:r>
      <w:r w:rsidRPr="006F6EA0">
        <w:rPr>
          <w:b/>
          <w:i/>
          <w:sz w:val="24"/>
          <w:szCs w:val="24"/>
        </w:rPr>
        <w:t xml:space="preserve">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b/>
          <w:i/>
          <w:sz w:val="24"/>
          <w:szCs w:val="24"/>
        </w:rPr>
        <w:t>.</w:t>
      </w:r>
    </w:p>
    <w:p w:rsidR="005154DB" w:rsidRPr="001B3162" w:rsidRDefault="005154DB" w:rsidP="005154DB">
      <w:pPr>
        <w:spacing w:before="120"/>
        <w:ind w:right="-142"/>
        <w:jc w:val="both"/>
        <w:rPr>
          <w:b/>
          <w:i/>
          <w:sz w:val="24"/>
          <w:szCs w:val="24"/>
        </w:rPr>
      </w:pPr>
      <w:r>
        <w:rPr>
          <w:b/>
          <w:i/>
          <w:sz w:val="24"/>
          <w:szCs w:val="24"/>
        </w:rPr>
        <w:t>2.</w:t>
      </w:r>
      <w:r w:rsidRPr="005154DB">
        <w:rPr>
          <w:b/>
          <w:i/>
          <w:sz w:val="24"/>
          <w:szCs w:val="24"/>
        </w:rPr>
        <w:t xml:space="preserve"> </w:t>
      </w:r>
      <w:r w:rsidRPr="001B3162">
        <w:rPr>
          <w:b/>
          <w:i/>
          <w:sz w:val="24"/>
          <w:szCs w:val="24"/>
        </w:rPr>
        <w:t>Согласно приложению к Правилам земельный участок полностью расположен на приаэродромной территории аэродрома Ярославль (Туношна).</w:t>
      </w:r>
    </w:p>
    <w:p w:rsidR="005154DB" w:rsidRPr="001B3162" w:rsidRDefault="005154DB" w:rsidP="005154DB">
      <w:pPr>
        <w:ind w:right="-142"/>
        <w:jc w:val="both"/>
        <w:rPr>
          <w:b/>
          <w:i/>
          <w:sz w:val="24"/>
          <w:szCs w:val="24"/>
        </w:rPr>
      </w:pPr>
      <w:r w:rsidRPr="001B3162">
        <w:rPr>
          <w:b/>
          <w:i/>
          <w:sz w:val="24"/>
          <w:szCs w:val="24"/>
        </w:rPr>
        <w:t xml:space="preserve">Площадь земельного участка, покрываемая зоной с особыми условиями использования территории составляет </w:t>
      </w:r>
      <w:r w:rsidR="00A10C58">
        <w:rPr>
          <w:b/>
          <w:i/>
          <w:sz w:val="24"/>
          <w:szCs w:val="24"/>
        </w:rPr>
        <w:t>6235</w:t>
      </w:r>
      <w:r w:rsidRPr="001B3162">
        <w:rPr>
          <w:b/>
          <w:i/>
          <w:sz w:val="24"/>
          <w:szCs w:val="24"/>
        </w:rPr>
        <w:t xml:space="preserve"> м</w:t>
      </w:r>
      <w:r w:rsidRPr="001B3162">
        <w:rPr>
          <w:b/>
          <w:i/>
          <w:sz w:val="24"/>
          <w:szCs w:val="24"/>
          <w:vertAlign w:val="superscript"/>
        </w:rPr>
        <w:t>2</w:t>
      </w:r>
      <w:r w:rsidRPr="001B3162">
        <w:rPr>
          <w:b/>
          <w:i/>
          <w:sz w:val="24"/>
          <w:szCs w:val="24"/>
        </w:rPr>
        <w:t xml:space="preserve">. </w:t>
      </w:r>
    </w:p>
    <w:p w:rsidR="005154DB" w:rsidRPr="001B3162" w:rsidRDefault="005154DB" w:rsidP="005154DB">
      <w:pPr>
        <w:ind w:right="-144"/>
        <w:jc w:val="both"/>
        <w:rPr>
          <w:b/>
          <w:i/>
          <w:sz w:val="24"/>
          <w:szCs w:val="24"/>
        </w:rPr>
      </w:pPr>
      <w:r w:rsidRPr="001B3162">
        <w:rPr>
          <w:b/>
          <w:i/>
          <w:sz w:val="24"/>
          <w:szCs w:val="24"/>
        </w:rPr>
        <w:t xml:space="preserve">Приаэродромная территория аэродрома Ярославль (Туношна) установлена приказом Федерального агентства воздушного транспорта Министерства транспорта Российской </w:t>
      </w:r>
      <w:r w:rsidRPr="001B3162">
        <w:rPr>
          <w:b/>
          <w:i/>
          <w:sz w:val="24"/>
          <w:szCs w:val="24"/>
        </w:rPr>
        <w:lastRenderedPageBreak/>
        <w:t xml:space="preserve">Федерации от 17.08.2020 № 1022-п «Об установлении приаэродромной территории аэродрома Ярославль (Туношна)»(далее -Приказ). </w:t>
      </w:r>
    </w:p>
    <w:p w:rsidR="005154DB" w:rsidRPr="001B3162" w:rsidRDefault="005154DB" w:rsidP="005154DB">
      <w:pPr>
        <w:ind w:right="-144"/>
        <w:jc w:val="both"/>
        <w:rPr>
          <w:b/>
          <w:i/>
          <w:sz w:val="24"/>
          <w:szCs w:val="24"/>
        </w:rPr>
      </w:pPr>
      <w:r w:rsidRPr="001B3162">
        <w:rPr>
          <w:b/>
          <w:i/>
          <w:sz w:val="24"/>
          <w:szCs w:val="24"/>
        </w:rPr>
        <w:t>В границах города Ярославля частично расположены третья, четвертая, пятая и шестая подзоны.</w:t>
      </w:r>
    </w:p>
    <w:p w:rsidR="005154DB" w:rsidRPr="001B3162" w:rsidRDefault="005154DB" w:rsidP="005154DB">
      <w:pPr>
        <w:pStyle w:val="ConsPlusNormal"/>
        <w:ind w:firstLine="0"/>
        <w:jc w:val="both"/>
        <w:rPr>
          <w:rFonts w:ascii="Times New Roman" w:hAnsi="Times New Roman" w:cs="Times New Roman"/>
          <w:b/>
          <w:i/>
          <w:sz w:val="24"/>
          <w:szCs w:val="24"/>
        </w:rPr>
      </w:pPr>
      <w:r w:rsidRPr="001B3162">
        <w:rPr>
          <w:rFonts w:ascii="Times New Roman" w:hAnsi="Times New Roman" w:cs="Times New Roman"/>
          <w:b/>
          <w:i/>
          <w:sz w:val="24"/>
          <w:szCs w:val="24"/>
        </w:rPr>
        <w:t>Согласно Приказу на приаэродромной территории:</w:t>
      </w:r>
    </w:p>
    <w:p w:rsidR="005154DB" w:rsidRPr="001B3162" w:rsidRDefault="005154DB" w:rsidP="005154DB">
      <w:pPr>
        <w:pStyle w:val="ConsPlusNormal"/>
        <w:ind w:firstLine="0"/>
        <w:jc w:val="both"/>
        <w:rPr>
          <w:rFonts w:ascii="Times New Roman" w:hAnsi="Times New Roman" w:cs="Times New Roman"/>
          <w:b/>
          <w:i/>
          <w:sz w:val="24"/>
          <w:szCs w:val="24"/>
        </w:rPr>
      </w:pPr>
      <w:r w:rsidRPr="001B3162">
        <w:rPr>
          <w:rFonts w:ascii="Times New Roman" w:hAnsi="Times New Roman" w:cs="Times New Roman"/>
          <w:b/>
          <w:i/>
          <w:sz w:val="24"/>
          <w:szCs w:val="24"/>
        </w:rPr>
        <w:t xml:space="preserve">- запрещается осуществлять деятельность, создающую угрозы безопасности выполнения полетов над приаэродромной территорией Ярославль (Туношна); </w:t>
      </w:r>
    </w:p>
    <w:p w:rsidR="005154DB" w:rsidRDefault="005154DB" w:rsidP="005154DB">
      <w:pPr>
        <w:pStyle w:val="ConsPlusNormal"/>
        <w:pBdr>
          <w:bottom w:val="single" w:sz="4" w:space="1" w:color="auto"/>
        </w:pBdr>
        <w:ind w:firstLine="0"/>
        <w:jc w:val="both"/>
        <w:rPr>
          <w:rFonts w:ascii="Times New Roman" w:hAnsi="Times New Roman" w:cs="Times New Roman"/>
          <w:b/>
          <w:i/>
          <w:sz w:val="24"/>
          <w:szCs w:val="24"/>
        </w:rPr>
      </w:pPr>
      <w:r w:rsidRPr="001B3162">
        <w:rPr>
          <w:rFonts w:ascii="Times New Roman" w:hAnsi="Times New Roman" w:cs="Times New Roman"/>
          <w:b/>
          <w:i/>
          <w:sz w:val="24"/>
          <w:szCs w:val="24"/>
        </w:rPr>
        <w:t>- установлены ограничения использования земельных участков и (или) расположенных на них объектов недвижимости, осуществления экономической и иной деятельности на территориях соответствующих подзон  приаэродромной территории в соответствии с частью 3 статьи 47 Воздушно</w:t>
      </w:r>
      <w:r>
        <w:rPr>
          <w:rFonts w:ascii="Times New Roman" w:hAnsi="Times New Roman" w:cs="Times New Roman"/>
          <w:b/>
          <w:i/>
          <w:sz w:val="24"/>
          <w:szCs w:val="24"/>
        </w:rPr>
        <w:t>го кодекса Российской Федерации.</w:t>
      </w:r>
    </w:p>
    <w:p w:rsidR="00003030" w:rsidRPr="009254D3" w:rsidRDefault="00003030" w:rsidP="001A793F">
      <w:pPr>
        <w:adjustRightInd w:val="0"/>
        <w:spacing w:before="120"/>
        <w:jc w:val="both"/>
        <w:outlineLvl w:val="3"/>
        <w:rPr>
          <w:b/>
          <w:sz w:val="24"/>
          <w:szCs w:val="24"/>
        </w:rPr>
      </w:pPr>
      <w:r w:rsidRPr="009254D3">
        <w:rPr>
          <w:b/>
          <w:sz w:val="24"/>
          <w:szCs w:val="24"/>
        </w:rPr>
        <w:t>6.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p w:rsidR="00003030" w:rsidRPr="009254D3" w:rsidRDefault="00003030" w:rsidP="00003030">
      <w:pPr>
        <w:pStyle w:val="ConsPlusNormal"/>
        <w:rPr>
          <w:rFonts w:ascii="Times New Roman" w:hAnsi="Times New Roman" w:cs="Times New Roman"/>
          <w:sz w:val="12"/>
          <w:szCs w:val="12"/>
        </w:rPr>
      </w:pPr>
    </w:p>
    <w:tbl>
      <w:tblPr>
        <w:tblStyle w:val="af4"/>
        <w:tblW w:w="10268" w:type="dxa"/>
        <w:tblLayout w:type="fixed"/>
        <w:tblLook w:val="0000"/>
      </w:tblPr>
      <w:tblGrid>
        <w:gridCol w:w="4740"/>
        <w:gridCol w:w="1843"/>
        <w:gridCol w:w="46"/>
        <w:gridCol w:w="1655"/>
        <w:gridCol w:w="46"/>
        <w:gridCol w:w="1938"/>
      </w:tblGrid>
      <w:tr w:rsidR="00003030" w:rsidRPr="009254D3" w:rsidTr="006F6EA0">
        <w:tc>
          <w:tcPr>
            <w:tcW w:w="4740" w:type="dxa"/>
            <w:vMerge w:val="restart"/>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Наименование зоны с особыми условиями использования территории с указанием объекта, в отношении которого установлена такая зона</w:t>
            </w:r>
          </w:p>
        </w:tc>
        <w:tc>
          <w:tcPr>
            <w:tcW w:w="5528" w:type="dxa"/>
            <w:gridSpan w:val="5"/>
          </w:tcPr>
          <w:p w:rsidR="00003030" w:rsidRPr="009254D3" w:rsidRDefault="00003030" w:rsidP="00003030">
            <w:pPr>
              <w:pStyle w:val="ConsPlusNormal"/>
              <w:ind w:firstLine="17"/>
              <w:jc w:val="center"/>
              <w:rPr>
                <w:rFonts w:ascii="Times New Roman" w:hAnsi="Times New Roman" w:cs="Times New Roman"/>
                <w:sz w:val="18"/>
                <w:szCs w:val="18"/>
              </w:rPr>
            </w:pPr>
            <w:r w:rsidRPr="009254D3">
              <w:rPr>
                <w:rFonts w:ascii="Times New Roman" w:hAnsi="Times New Roman" w:cs="Times New Roman"/>
                <w:sz w:val="18"/>
                <w:szCs w:val="18"/>
              </w:rPr>
              <w:t>Перечень координат характерных точек в системе координат, используемой для ведения Единого государственного реестра недвижимости</w:t>
            </w:r>
          </w:p>
        </w:tc>
      </w:tr>
      <w:tr w:rsidR="00003030" w:rsidRPr="009254D3" w:rsidTr="006F6EA0">
        <w:tc>
          <w:tcPr>
            <w:tcW w:w="4740" w:type="dxa"/>
            <w:vMerge/>
          </w:tcPr>
          <w:p w:rsidR="00003030" w:rsidRPr="009254D3" w:rsidRDefault="00003030" w:rsidP="00003030">
            <w:pPr>
              <w:rPr>
                <w:sz w:val="18"/>
                <w:szCs w:val="18"/>
              </w:rPr>
            </w:pPr>
          </w:p>
        </w:tc>
        <w:tc>
          <w:tcPr>
            <w:tcW w:w="184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Обозначение (номер) характерной точки</w:t>
            </w:r>
          </w:p>
        </w:tc>
        <w:tc>
          <w:tcPr>
            <w:tcW w:w="1701"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X</w:t>
            </w:r>
          </w:p>
        </w:tc>
        <w:tc>
          <w:tcPr>
            <w:tcW w:w="1984"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Y</w:t>
            </w:r>
          </w:p>
        </w:tc>
      </w:tr>
      <w:tr w:rsidR="00003030" w:rsidRPr="009254D3" w:rsidTr="006F6EA0">
        <w:tc>
          <w:tcPr>
            <w:tcW w:w="4740"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1</w:t>
            </w:r>
          </w:p>
        </w:tc>
        <w:tc>
          <w:tcPr>
            <w:tcW w:w="184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2</w:t>
            </w:r>
          </w:p>
        </w:tc>
        <w:tc>
          <w:tcPr>
            <w:tcW w:w="1701"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3</w:t>
            </w:r>
          </w:p>
        </w:tc>
        <w:tc>
          <w:tcPr>
            <w:tcW w:w="1984"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4</w:t>
            </w:r>
          </w:p>
        </w:tc>
      </w:tr>
      <w:tr w:rsidR="005154DB" w:rsidRPr="001924C2" w:rsidTr="005154DB">
        <w:trPr>
          <w:trHeight w:val="20"/>
        </w:trPr>
        <w:tc>
          <w:tcPr>
            <w:tcW w:w="4740" w:type="dxa"/>
            <w:vAlign w:val="center"/>
          </w:tcPr>
          <w:p w:rsidR="005154DB" w:rsidRPr="006F6EA0" w:rsidRDefault="005154DB" w:rsidP="005154DB">
            <w:pPr>
              <w:pStyle w:val="ConsPlusNormal"/>
              <w:ind w:firstLine="0"/>
              <w:jc w:val="center"/>
              <w:rPr>
                <w:rFonts w:ascii="Times New Roman" w:hAnsi="Times New Roman" w:cs="Times New Roman"/>
                <w:b/>
                <w:i/>
                <w:sz w:val="22"/>
                <w:szCs w:val="22"/>
              </w:rPr>
            </w:pPr>
            <w:r>
              <w:rPr>
                <w:rFonts w:ascii="Times New Roman" w:hAnsi="Times New Roman" w:cs="Times New Roman"/>
                <w:b/>
                <w:i/>
                <w:sz w:val="22"/>
                <w:szCs w:val="22"/>
              </w:rPr>
              <w:t>Охранная</w:t>
            </w:r>
            <w:r w:rsidRPr="006F6EA0">
              <w:rPr>
                <w:rFonts w:ascii="Times New Roman" w:hAnsi="Times New Roman" w:cs="Times New Roman"/>
                <w:b/>
                <w:i/>
                <w:sz w:val="22"/>
                <w:szCs w:val="22"/>
              </w:rPr>
              <w:t xml:space="preserve"> зон</w:t>
            </w:r>
            <w:r>
              <w:rPr>
                <w:rFonts w:ascii="Times New Roman" w:hAnsi="Times New Roman" w:cs="Times New Roman"/>
                <w:b/>
                <w:i/>
                <w:sz w:val="22"/>
                <w:szCs w:val="22"/>
              </w:rPr>
              <w:t>а</w:t>
            </w:r>
            <w:r w:rsidRPr="006F6EA0">
              <w:rPr>
                <w:rFonts w:ascii="Times New Roman" w:hAnsi="Times New Roman" w:cs="Times New Roman"/>
                <w:b/>
                <w:i/>
                <w:sz w:val="22"/>
                <w:szCs w:val="22"/>
              </w:rPr>
              <w:t xml:space="preserve"> объектов </w:t>
            </w:r>
            <w:r>
              <w:rPr>
                <w:rFonts w:ascii="Times New Roman" w:hAnsi="Times New Roman" w:cs="Times New Roman"/>
                <w:b/>
                <w:i/>
                <w:sz w:val="22"/>
                <w:szCs w:val="22"/>
              </w:rPr>
              <w:t xml:space="preserve">инженерных коммуникаций </w:t>
            </w:r>
            <w:r w:rsidRPr="006F6EA0">
              <w:rPr>
                <w:rFonts w:ascii="Times New Roman" w:hAnsi="Times New Roman" w:cs="Times New Roman"/>
                <w:b/>
                <w:i/>
                <w:sz w:val="22"/>
                <w:szCs w:val="22"/>
              </w:rPr>
              <w:t>(объединенная зона)</w:t>
            </w:r>
          </w:p>
        </w:tc>
        <w:tc>
          <w:tcPr>
            <w:tcW w:w="5528" w:type="dxa"/>
            <w:gridSpan w:val="5"/>
          </w:tcPr>
          <w:p w:rsidR="005154DB" w:rsidRPr="000E0ECC" w:rsidRDefault="005154DB" w:rsidP="000E0ECC">
            <w:pPr>
              <w:widowControl w:val="0"/>
              <w:adjustRightInd w:val="0"/>
              <w:jc w:val="center"/>
              <w:rPr>
                <w:b/>
                <w:i/>
                <w:sz w:val="22"/>
                <w:szCs w:val="22"/>
              </w:rPr>
            </w:pPr>
            <w:r w:rsidRPr="00550D7E">
              <w:rPr>
                <w:b/>
                <w:i/>
                <w:sz w:val="22"/>
                <w:szCs w:val="22"/>
              </w:rPr>
              <w:t xml:space="preserve">Согласно </w:t>
            </w:r>
            <w:r w:rsidRPr="00BA11B6">
              <w:rPr>
                <w:b/>
                <w:i/>
                <w:sz w:val="24"/>
                <w:szCs w:val="24"/>
              </w:rPr>
              <w:t>выписке из Е</w:t>
            </w:r>
            <w:r>
              <w:rPr>
                <w:b/>
                <w:i/>
                <w:sz w:val="24"/>
                <w:szCs w:val="24"/>
              </w:rPr>
              <w:t>ГРП об объекте недвижимости</w:t>
            </w:r>
          </w:p>
        </w:tc>
      </w:tr>
      <w:tr w:rsidR="00A6335D" w:rsidRPr="001924C2" w:rsidTr="005154DB">
        <w:trPr>
          <w:trHeight w:val="20"/>
        </w:trPr>
        <w:tc>
          <w:tcPr>
            <w:tcW w:w="4740" w:type="dxa"/>
            <w:vAlign w:val="center"/>
          </w:tcPr>
          <w:p w:rsidR="00A6335D" w:rsidRDefault="00A6335D" w:rsidP="00A6335D">
            <w:pPr>
              <w:pStyle w:val="ConsPlusNormal"/>
              <w:spacing w:before="60" w:after="60"/>
              <w:ind w:firstLine="0"/>
              <w:jc w:val="center"/>
              <w:rPr>
                <w:rFonts w:ascii="Times New Roman" w:hAnsi="Times New Roman" w:cs="Times New Roman"/>
                <w:b/>
                <w:i/>
                <w:sz w:val="22"/>
                <w:szCs w:val="22"/>
              </w:rPr>
            </w:pPr>
            <w:r w:rsidRPr="000B27E1">
              <w:rPr>
                <w:rFonts w:ascii="Times New Roman" w:hAnsi="Times New Roman" w:cs="Times New Roman"/>
                <w:b/>
                <w:i/>
                <w:sz w:val="22"/>
                <w:szCs w:val="22"/>
              </w:rPr>
              <w:t>Приаэродромная территория аэродрома Ярославль (Туношна)</w:t>
            </w:r>
          </w:p>
          <w:p w:rsidR="00A6335D" w:rsidRDefault="00A6335D" w:rsidP="00A6335D">
            <w:pPr>
              <w:pStyle w:val="ConsPlusNormal"/>
              <w:ind w:firstLine="0"/>
              <w:jc w:val="center"/>
              <w:rPr>
                <w:rFonts w:ascii="Times New Roman" w:hAnsi="Times New Roman" w:cs="Times New Roman"/>
                <w:b/>
                <w:i/>
                <w:sz w:val="22"/>
                <w:szCs w:val="22"/>
              </w:rPr>
            </w:pPr>
            <w:r>
              <w:rPr>
                <w:rFonts w:ascii="Times New Roman" w:hAnsi="Times New Roman" w:cs="Times New Roman"/>
                <w:b/>
                <w:i/>
                <w:sz w:val="22"/>
                <w:szCs w:val="22"/>
              </w:rPr>
              <w:t>5-я подзона</w:t>
            </w:r>
          </w:p>
        </w:tc>
        <w:tc>
          <w:tcPr>
            <w:tcW w:w="1889" w:type="dxa"/>
            <w:gridSpan w:val="2"/>
          </w:tcPr>
          <w:p w:rsidR="00A6335D" w:rsidRPr="00462234" w:rsidRDefault="00A6335D" w:rsidP="00A10C58">
            <w:pPr>
              <w:widowControl w:val="0"/>
              <w:adjustRightInd w:val="0"/>
              <w:ind w:left="34" w:hanging="34"/>
              <w:jc w:val="center"/>
              <w:rPr>
                <w:b/>
                <w:i/>
                <w:sz w:val="22"/>
                <w:szCs w:val="22"/>
              </w:rPr>
            </w:pPr>
            <w:r>
              <w:rPr>
                <w:b/>
                <w:i/>
                <w:sz w:val="22"/>
                <w:szCs w:val="22"/>
              </w:rPr>
              <w:t>1-</w:t>
            </w:r>
            <w:r w:rsidR="00A10C58">
              <w:rPr>
                <w:b/>
                <w:i/>
                <w:sz w:val="22"/>
                <w:szCs w:val="22"/>
              </w:rPr>
              <w:t>24</w:t>
            </w:r>
          </w:p>
        </w:tc>
        <w:tc>
          <w:tcPr>
            <w:tcW w:w="1701" w:type="dxa"/>
            <w:gridSpan w:val="2"/>
          </w:tcPr>
          <w:p w:rsidR="00A6335D" w:rsidRPr="00462234" w:rsidRDefault="00A6335D" w:rsidP="00635BE4">
            <w:pPr>
              <w:widowControl w:val="0"/>
              <w:adjustRightInd w:val="0"/>
              <w:ind w:left="34" w:hanging="34"/>
              <w:jc w:val="center"/>
              <w:rPr>
                <w:b/>
                <w:i/>
                <w:sz w:val="22"/>
                <w:szCs w:val="22"/>
              </w:rPr>
            </w:pPr>
            <w:r w:rsidRPr="00612899">
              <w:rPr>
                <w:b/>
                <w:i/>
                <w:sz w:val="22"/>
                <w:szCs w:val="22"/>
              </w:rPr>
              <w:t>В границах земельного участка</w:t>
            </w:r>
          </w:p>
        </w:tc>
        <w:tc>
          <w:tcPr>
            <w:tcW w:w="1938" w:type="dxa"/>
          </w:tcPr>
          <w:p w:rsidR="00A6335D" w:rsidRPr="00462234" w:rsidRDefault="00A6335D" w:rsidP="00635BE4">
            <w:pPr>
              <w:widowControl w:val="0"/>
              <w:adjustRightInd w:val="0"/>
              <w:ind w:left="34" w:hanging="34"/>
              <w:jc w:val="center"/>
              <w:rPr>
                <w:b/>
                <w:i/>
                <w:sz w:val="22"/>
                <w:szCs w:val="22"/>
              </w:rPr>
            </w:pPr>
            <w:r w:rsidRPr="00612899">
              <w:rPr>
                <w:b/>
                <w:i/>
                <w:sz w:val="22"/>
                <w:szCs w:val="22"/>
              </w:rPr>
              <w:t>В границах земельного участка</w:t>
            </w:r>
          </w:p>
        </w:tc>
      </w:tr>
    </w:tbl>
    <w:p w:rsidR="00CA7E9F" w:rsidRPr="009254D3" w:rsidRDefault="00CA7E9F" w:rsidP="00003030">
      <w:pPr>
        <w:pStyle w:val="ConsPlusNonformat"/>
        <w:jc w:val="both"/>
        <w:rPr>
          <w:rFonts w:ascii="Times New Roman" w:hAnsi="Times New Roman" w:cs="Times New Roman"/>
          <w:b/>
          <w:sz w:val="12"/>
          <w:szCs w:val="12"/>
        </w:rPr>
      </w:pPr>
    </w:p>
    <w:p w:rsidR="00003030" w:rsidRPr="009254D3" w:rsidRDefault="00003030" w:rsidP="00003030">
      <w:pPr>
        <w:pStyle w:val="ConsPlusNonformat"/>
        <w:jc w:val="both"/>
        <w:rPr>
          <w:rFonts w:ascii="Times New Roman" w:hAnsi="Times New Roman" w:cs="Times New Roman"/>
          <w:b/>
          <w:sz w:val="24"/>
          <w:szCs w:val="24"/>
        </w:rPr>
      </w:pPr>
      <w:r w:rsidRPr="009254D3">
        <w:rPr>
          <w:rFonts w:ascii="Times New Roman" w:hAnsi="Times New Roman" w:cs="Times New Roman"/>
          <w:b/>
          <w:sz w:val="24"/>
          <w:szCs w:val="24"/>
        </w:rPr>
        <w:t>7. Ин</w:t>
      </w:r>
      <w:r w:rsidR="00A1292B">
        <w:rPr>
          <w:rFonts w:ascii="Times New Roman" w:hAnsi="Times New Roman" w:cs="Times New Roman"/>
          <w:b/>
          <w:sz w:val="24"/>
          <w:szCs w:val="24"/>
        </w:rPr>
        <w:t>формация о границах</w:t>
      </w:r>
      <w:r w:rsidRPr="009254D3">
        <w:rPr>
          <w:rFonts w:ascii="Times New Roman" w:hAnsi="Times New Roman" w:cs="Times New Roman"/>
          <w:b/>
          <w:sz w:val="24"/>
          <w:szCs w:val="24"/>
        </w:rPr>
        <w:t xml:space="preserve"> публичных сервитутов </w:t>
      </w:r>
    </w:p>
    <w:p w:rsidR="00003030" w:rsidRPr="009254D3" w:rsidRDefault="00003030" w:rsidP="00003030">
      <w:pPr>
        <w:pStyle w:val="ConsPlusNonformat"/>
        <w:pBdr>
          <w:bottom w:val="single" w:sz="4" w:space="1" w:color="auto"/>
        </w:pBdr>
        <w:spacing w:before="120"/>
        <w:jc w:val="center"/>
        <w:rPr>
          <w:rFonts w:ascii="Times New Roman" w:hAnsi="Times New Roman" w:cs="Times New Roman"/>
          <w:b/>
          <w:i/>
          <w:sz w:val="24"/>
          <w:szCs w:val="24"/>
        </w:rPr>
      </w:pPr>
      <w:r w:rsidRPr="009254D3">
        <w:rPr>
          <w:rFonts w:ascii="Times New Roman" w:hAnsi="Times New Roman" w:cs="Times New Roman"/>
          <w:b/>
          <w:i/>
          <w:sz w:val="24"/>
          <w:szCs w:val="24"/>
        </w:rPr>
        <w:t>Информация отсутствует</w:t>
      </w:r>
    </w:p>
    <w:p w:rsidR="00A43EEC" w:rsidRPr="009254D3" w:rsidRDefault="00A43EEC" w:rsidP="00003030">
      <w:pPr>
        <w:pStyle w:val="ConsPlusNormal"/>
        <w:rPr>
          <w:rFonts w:ascii="Times New Roman" w:hAnsi="Times New Roman" w:cs="Times New Roman"/>
          <w:sz w:val="12"/>
          <w:szCs w:val="12"/>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tblPr>
      <w:tblGrid>
        <w:gridCol w:w="2665"/>
        <w:gridCol w:w="4060"/>
        <w:gridCol w:w="3543"/>
      </w:tblGrid>
      <w:tr w:rsidR="00003030" w:rsidRPr="009254D3" w:rsidTr="00F33A20">
        <w:tc>
          <w:tcPr>
            <w:tcW w:w="2665" w:type="dxa"/>
            <w:vMerge w:val="restart"/>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Обозначение (номер) характерной точки</w:t>
            </w:r>
          </w:p>
        </w:tc>
        <w:tc>
          <w:tcPr>
            <w:tcW w:w="7603"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Перечень координат характерных точек в системе координат, используемой для ведения Единого государственного реестра недвижимости</w:t>
            </w:r>
          </w:p>
        </w:tc>
      </w:tr>
      <w:tr w:rsidR="00003030" w:rsidRPr="009254D3" w:rsidTr="00F33A20">
        <w:tc>
          <w:tcPr>
            <w:tcW w:w="2665" w:type="dxa"/>
            <w:vMerge/>
          </w:tcPr>
          <w:p w:rsidR="00003030" w:rsidRPr="009254D3" w:rsidRDefault="00003030" w:rsidP="00003030">
            <w:pPr>
              <w:rPr>
                <w:sz w:val="18"/>
                <w:szCs w:val="18"/>
              </w:rPr>
            </w:pPr>
          </w:p>
        </w:tc>
        <w:tc>
          <w:tcPr>
            <w:tcW w:w="4060"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X</w:t>
            </w:r>
          </w:p>
        </w:tc>
        <w:tc>
          <w:tcPr>
            <w:tcW w:w="3543"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Y</w:t>
            </w:r>
          </w:p>
        </w:tc>
      </w:tr>
      <w:tr w:rsidR="00003030" w:rsidRPr="009254D3" w:rsidTr="00BE2C46">
        <w:trPr>
          <w:trHeight w:val="390"/>
        </w:trPr>
        <w:tc>
          <w:tcPr>
            <w:tcW w:w="2665" w:type="dxa"/>
          </w:tcPr>
          <w:p w:rsidR="00003030" w:rsidRPr="009254D3" w:rsidRDefault="00003030" w:rsidP="00003030">
            <w:pPr>
              <w:pStyle w:val="ConsPlusNormal"/>
              <w:ind w:firstLine="0"/>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c>
          <w:tcPr>
            <w:tcW w:w="4060" w:type="dxa"/>
          </w:tcPr>
          <w:p w:rsidR="00003030" w:rsidRPr="009254D3" w:rsidRDefault="00003030" w:rsidP="00003030">
            <w:pPr>
              <w:pStyle w:val="ConsPlusNormal"/>
              <w:ind w:firstLine="0"/>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c>
          <w:tcPr>
            <w:tcW w:w="3543" w:type="dxa"/>
          </w:tcPr>
          <w:p w:rsidR="00003030" w:rsidRPr="009254D3" w:rsidRDefault="00003030" w:rsidP="00003030">
            <w:pPr>
              <w:pStyle w:val="ConsPlusNormal"/>
              <w:ind w:firstLine="0"/>
              <w:jc w:val="center"/>
              <w:rPr>
                <w:rFonts w:ascii="Times New Roman" w:hAnsi="Times New Roman" w:cs="Times New Roman"/>
                <w:b/>
                <w:i/>
                <w:sz w:val="24"/>
                <w:szCs w:val="24"/>
              </w:rPr>
            </w:pPr>
            <w:r w:rsidRPr="009254D3">
              <w:rPr>
                <w:rFonts w:ascii="Times New Roman" w:hAnsi="Times New Roman" w:cs="Times New Roman"/>
                <w:b/>
                <w:i/>
                <w:sz w:val="24"/>
                <w:szCs w:val="24"/>
              </w:rPr>
              <w:t>-</w:t>
            </w:r>
          </w:p>
        </w:tc>
      </w:tr>
    </w:tbl>
    <w:p w:rsidR="00003030" w:rsidRPr="009254D3" w:rsidRDefault="00003030" w:rsidP="00003030">
      <w:pPr>
        <w:rPr>
          <w:sz w:val="12"/>
          <w:szCs w:val="12"/>
        </w:rPr>
      </w:pPr>
    </w:p>
    <w:p w:rsidR="00003030" w:rsidRPr="009254D3" w:rsidRDefault="00003030" w:rsidP="00003030">
      <w:pPr>
        <w:pStyle w:val="ConsPlusNonformat"/>
        <w:jc w:val="both"/>
        <w:rPr>
          <w:rFonts w:ascii="Times New Roman" w:hAnsi="Times New Roman" w:cs="Times New Roman"/>
          <w:b/>
          <w:sz w:val="24"/>
          <w:szCs w:val="24"/>
        </w:rPr>
      </w:pPr>
      <w:r w:rsidRPr="009254D3">
        <w:rPr>
          <w:rFonts w:ascii="Times New Roman" w:hAnsi="Times New Roman" w:cs="Times New Roman"/>
          <w:b/>
          <w:sz w:val="24"/>
          <w:szCs w:val="24"/>
        </w:rPr>
        <w:t xml:space="preserve">8. Номер и (или) наименование элемента планировочной структуры, в границах которого расположен земельный участок </w:t>
      </w:r>
    </w:p>
    <w:p w:rsidR="00003030" w:rsidRPr="009254D3" w:rsidRDefault="00B52592" w:rsidP="00003030">
      <w:pPr>
        <w:pStyle w:val="ConsPlusNonformat"/>
        <w:pBdr>
          <w:bottom w:val="single" w:sz="4" w:space="1" w:color="auto"/>
        </w:pBdr>
        <w:spacing w:before="120"/>
        <w:jc w:val="both"/>
        <w:rPr>
          <w:rFonts w:ascii="Times New Roman" w:hAnsi="Times New Roman" w:cs="Times New Roman"/>
          <w:b/>
          <w:i/>
          <w:sz w:val="24"/>
          <w:szCs w:val="24"/>
        </w:rPr>
      </w:pPr>
      <w:r>
        <w:rPr>
          <w:rFonts w:ascii="Times New Roman" w:hAnsi="Times New Roman" w:cs="Times New Roman"/>
          <w:b/>
          <w:i/>
          <w:sz w:val="24"/>
          <w:szCs w:val="24"/>
        </w:rPr>
        <w:t>Ленинский</w:t>
      </w:r>
      <w:r w:rsidR="00AC44A4">
        <w:rPr>
          <w:rFonts w:ascii="Times New Roman" w:hAnsi="Times New Roman" w:cs="Times New Roman"/>
          <w:b/>
          <w:i/>
          <w:sz w:val="24"/>
          <w:szCs w:val="24"/>
        </w:rPr>
        <w:t xml:space="preserve"> </w:t>
      </w:r>
      <w:r w:rsidR="00003030" w:rsidRPr="009254D3">
        <w:rPr>
          <w:rFonts w:ascii="Times New Roman" w:hAnsi="Times New Roman" w:cs="Times New Roman"/>
          <w:b/>
          <w:i/>
          <w:sz w:val="24"/>
          <w:szCs w:val="24"/>
        </w:rPr>
        <w:t>район</w:t>
      </w:r>
    </w:p>
    <w:p w:rsidR="00003030" w:rsidRPr="009254D3" w:rsidRDefault="00003030" w:rsidP="00003030">
      <w:pPr>
        <w:pStyle w:val="ConsPlusNonformat"/>
        <w:spacing w:before="120"/>
        <w:jc w:val="both"/>
        <w:rPr>
          <w:rFonts w:ascii="Times New Roman" w:hAnsi="Times New Roman" w:cs="Times New Roman"/>
          <w:b/>
          <w:sz w:val="24"/>
          <w:szCs w:val="24"/>
        </w:rPr>
      </w:pPr>
      <w:r w:rsidRPr="009254D3">
        <w:rPr>
          <w:rFonts w:ascii="Times New Roman" w:hAnsi="Times New Roman" w:cs="Times New Roman"/>
          <w:b/>
          <w:sz w:val="24"/>
          <w:szCs w:val="24"/>
        </w:rPr>
        <w:t>9.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F27970" w:rsidRPr="00A6335D" w:rsidRDefault="00003030" w:rsidP="00A6335D">
      <w:pPr>
        <w:pStyle w:val="ConsPlusNonformat"/>
        <w:pBdr>
          <w:bottom w:val="single" w:sz="4" w:space="1" w:color="auto"/>
        </w:pBdr>
        <w:spacing w:before="120"/>
        <w:jc w:val="both"/>
        <w:rPr>
          <w:rFonts w:ascii="Times New Roman" w:hAnsi="Times New Roman" w:cs="Times New Roman"/>
          <w:b/>
          <w:sz w:val="24"/>
          <w:szCs w:val="24"/>
        </w:rPr>
      </w:pPr>
      <w:r w:rsidRPr="009254D3">
        <w:rPr>
          <w:rFonts w:ascii="Times New Roman" w:hAnsi="Times New Roman" w:cs="Times New Roman"/>
          <w:b/>
          <w:sz w:val="24"/>
          <w:szCs w:val="24"/>
        </w:rPr>
        <w:t>Водоснабжение:</w:t>
      </w:r>
    </w:p>
    <w:p w:rsidR="00003030" w:rsidRDefault="00003030" w:rsidP="00A6335D">
      <w:pPr>
        <w:pStyle w:val="ConsPlusNonformat"/>
        <w:pBdr>
          <w:between w:val="single" w:sz="4" w:space="1" w:color="auto"/>
        </w:pBdr>
        <w:spacing w:before="120"/>
        <w:jc w:val="both"/>
        <w:rPr>
          <w:rFonts w:ascii="Times New Roman" w:hAnsi="Times New Roman" w:cs="Times New Roman"/>
          <w:b/>
          <w:i/>
          <w:sz w:val="24"/>
          <w:szCs w:val="24"/>
        </w:rPr>
      </w:pPr>
      <w:r w:rsidRPr="00140459">
        <w:rPr>
          <w:rFonts w:ascii="Times New Roman" w:hAnsi="Times New Roman" w:cs="Times New Roman"/>
          <w:b/>
          <w:sz w:val="24"/>
          <w:szCs w:val="24"/>
        </w:rPr>
        <w:t>Водоотведение:</w:t>
      </w:r>
      <w:r w:rsidRPr="00140459">
        <w:rPr>
          <w:rFonts w:ascii="Times New Roman" w:hAnsi="Times New Roman" w:cs="Times New Roman"/>
          <w:b/>
          <w:i/>
          <w:sz w:val="24"/>
          <w:szCs w:val="24"/>
        </w:rPr>
        <w:t xml:space="preserve"> </w:t>
      </w:r>
    </w:p>
    <w:p w:rsidR="00F27970" w:rsidRPr="00F27970" w:rsidRDefault="00F27970" w:rsidP="00F27970">
      <w:pPr>
        <w:pStyle w:val="ConsPlusNonformat"/>
        <w:pBdr>
          <w:bottom w:val="single" w:sz="4" w:space="1" w:color="auto"/>
        </w:pBdr>
        <w:jc w:val="both"/>
        <w:rPr>
          <w:rFonts w:ascii="Times New Roman" w:hAnsi="Times New Roman" w:cs="Times New Roman"/>
          <w:b/>
          <w:i/>
          <w:sz w:val="24"/>
          <w:szCs w:val="24"/>
        </w:rPr>
      </w:pPr>
      <w:r w:rsidRPr="00F27970">
        <w:rPr>
          <w:rFonts w:ascii="Times New Roman" w:hAnsi="Times New Roman" w:cs="Times New Roman"/>
          <w:b/>
          <w:i/>
          <w:sz w:val="24"/>
          <w:szCs w:val="24"/>
        </w:rPr>
        <w:t>МКП «Ремонт и обслуживание гидросистем» города Ярославля технические условия                   от 07.</w:t>
      </w:r>
      <w:r w:rsidR="00A6335D">
        <w:rPr>
          <w:rFonts w:ascii="Times New Roman" w:hAnsi="Times New Roman" w:cs="Times New Roman"/>
          <w:b/>
          <w:i/>
          <w:sz w:val="24"/>
          <w:szCs w:val="24"/>
        </w:rPr>
        <w:t>1</w:t>
      </w:r>
      <w:r w:rsidRPr="00F27970">
        <w:rPr>
          <w:rFonts w:ascii="Times New Roman" w:hAnsi="Times New Roman" w:cs="Times New Roman"/>
          <w:b/>
          <w:i/>
          <w:sz w:val="24"/>
          <w:szCs w:val="24"/>
        </w:rPr>
        <w:t>0.2021 № Т-1</w:t>
      </w:r>
      <w:r w:rsidR="00A6335D">
        <w:rPr>
          <w:rFonts w:ascii="Times New Roman" w:hAnsi="Times New Roman" w:cs="Times New Roman"/>
          <w:b/>
          <w:i/>
          <w:sz w:val="24"/>
          <w:szCs w:val="24"/>
        </w:rPr>
        <w:t>14</w:t>
      </w:r>
      <w:r w:rsidR="00A10C58">
        <w:rPr>
          <w:rFonts w:ascii="Times New Roman" w:hAnsi="Times New Roman" w:cs="Times New Roman"/>
          <w:b/>
          <w:i/>
          <w:sz w:val="24"/>
          <w:szCs w:val="24"/>
        </w:rPr>
        <w:t>2</w:t>
      </w:r>
      <w:r w:rsidRPr="00F27970">
        <w:rPr>
          <w:rFonts w:ascii="Times New Roman" w:hAnsi="Times New Roman" w:cs="Times New Roman"/>
          <w:b/>
          <w:i/>
          <w:sz w:val="24"/>
          <w:szCs w:val="24"/>
        </w:rPr>
        <w:t>, срок действия 3 года</w:t>
      </w:r>
      <w:r w:rsidR="00A6335D">
        <w:rPr>
          <w:rFonts w:ascii="Times New Roman" w:hAnsi="Times New Roman" w:cs="Times New Roman"/>
          <w:b/>
          <w:i/>
          <w:sz w:val="24"/>
          <w:szCs w:val="24"/>
        </w:rPr>
        <w:t>.</w:t>
      </w:r>
    </w:p>
    <w:p w:rsidR="00003030" w:rsidRPr="00140459" w:rsidRDefault="00003030" w:rsidP="00F27970">
      <w:pPr>
        <w:tabs>
          <w:tab w:val="right" w:pos="9072"/>
        </w:tabs>
        <w:spacing w:before="120" w:line="240" w:lineRule="atLeast"/>
        <w:jc w:val="both"/>
        <w:rPr>
          <w:b/>
          <w:sz w:val="12"/>
          <w:szCs w:val="12"/>
        </w:rPr>
      </w:pPr>
      <w:r w:rsidRPr="00140459">
        <w:rPr>
          <w:b/>
          <w:sz w:val="24"/>
          <w:szCs w:val="24"/>
        </w:rPr>
        <w:t>Теплоснабжение:</w:t>
      </w:r>
    </w:p>
    <w:p w:rsidR="00A6335D" w:rsidRPr="00F4737A" w:rsidRDefault="00A6335D" w:rsidP="00A6335D">
      <w:pPr>
        <w:pStyle w:val="ConsPlusNonformat"/>
        <w:pBdr>
          <w:bottom w:val="single" w:sz="4" w:space="1" w:color="auto"/>
        </w:pBdr>
        <w:spacing w:before="120"/>
        <w:jc w:val="both"/>
        <w:rPr>
          <w:rFonts w:ascii="Times New Roman" w:hAnsi="Times New Roman" w:cs="Times New Roman"/>
          <w:b/>
          <w:i/>
          <w:sz w:val="24"/>
          <w:szCs w:val="24"/>
        </w:rPr>
      </w:pPr>
      <w:r w:rsidRPr="00AF527C">
        <w:rPr>
          <w:rFonts w:ascii="Times New Roman" w:hAnsi="Times New Roman" w:cs="Times New Roman"/>
          <w:b/>
          <w:i/>
          <w:sz w:val="24"/>
          <w:szCs w:val="24"/>
        </w:rPr>
        <w:t xml:space="preserve">АО «Ярославские ЭнергоСистемы» письмо от </w:t>
      </w:r>
      <w:r w:rsidR="00A10C58">
        <w:rPr>
          <w:rFonts w:ascii="Times New Roman" w:hAnsi="Times New Roman" w:cs="Times New Roman"/>
          <w:b/>
          <w:i/>
          <w:sz w:val="24"/>
          <w:szCs w:val="24"/>
        </w:rPr>
        <w:t>08</w:t>
      </w:r>
      <w:r w:rsidRPr="00AF527C">
        <w:rPr>
          <w:rFonts w:ascii="Times New Roman" w:hAnsi="Times New Roman" w:cs="Times New Roman"/>
          <w:b/>
          <w:i/>
          <w:sz w:val="24"/>
          <w:szCs w:val="24"/>
        </w:rPr>
        <w:t>.</w:t>
      </w:r>
      <w:r w:rsidR="00A10C58">
        <w:rPr>
          <w:rFonts w:ascii="Times New Roman" w:hAnsi="Times New Roman" w:cs="Times New Roman"/>
          <w:b/>
          <w:i/>
          <w:sz w:val="24"/>
          <w:szCs w:val="24"/>
        </w:rPr>
        <w:t>1</w:t>
      </w:r>
      <w:r w:rsidRPr="00AF527C">
        <w:rPr>
          <w:rFonts w:ascii="Times New Roman" w:hAnsi="Times New Roman" w:cs="Times New Roman"/>
          <w:b/>
          <w:i/>
          <w:sz w:val="24"/>
          <w:szCs w:val="24"/>
        </w:rPr>
        <w:t>0.20</w:t>
      </w:r>
      <w:r w:rsidR="00A10C58">
        <w:rPr>
          <w:rFonts w:ascii="Times New Roman" w:hAnsi="Times New Roman" w:cs="Times New Roman"/>
          <w:b/>
          <w:i/>
          <w:sz w:val="24"/>
          <w:szCs w:val="24"/>
        </w:rPr>
        <w:t>2</w:t>
      </w:r>
      <w:r w:rsidRPr="00AF527C">
        <w:rPr>
          <w:rFonts w:ascii="Times New Roman" w:hAnsi="Times New Roman" w:cs="Times New Roman"/>
          <w:b/>
          <w:i/>
          <w:sz w:val="24"/>
          <w:szCs w:val="24"/>
        </w:rPr>
        <w:t xml:space="preserve">1 № </w:t>
      </w:r>
      <w:r w:rsidR="00A10C58">
        <w:rPr>
          <w:rFonts w:ascii="Times New Roman" w:hAnsi="Times New Roman" w:cs="Times New Roman"/>
          <w:b/>
          <w:i/>
          <w:sz w:val="24"/>
          <w:szCs w:val="24"/>
        </w:rPr>
        <w:t>4853</w:t>
      </w:r>
      <w:r>
        <w:rPr>
          <w:rFonts w:ascii="Times New Roman" w:hAnsi="Times New Roman" w:cs="Times New Roman"/>
          <w:b/>
          <w:i/>
          <w:sz w:val="24"/>
          <w:szCs w:val="24"/>
        </w:rPr>
        <w:t xml:space="preserve">, </w:t>
      </w:r>
      <w:r w:rsidRPr="00F4737A">
        <w:rPr>
          <w:rFonts w:ascii="Times New Roman" w:hAnsi="Times New Roman" w:cs="Times New Roman"/>
          <w:b/>
          <w:i/>
          <w:sz w:val="24"/>
          <w:szCs w:val="24"/>
        </w:rPr>
        <w:t>ориентировочная величина тепловой нагрузки - 0,</w:t>
      </w:r>
      <w:r w:rsidR="00A10C58">
        <w:rPr>
          <w:rFonts w:ascii="Times New Roman" w:hAnsi="Times New Roman" w:cs="Times New Roman"/>
          <w:b/>
          <w:i/>
          <w:sz w:val="24"/>
          <w:szCs w:val="24"/>
        </w:rPr>
        <w:t>35</w:t>
      </w:r>
      <w:r w:rsidRPr="00F4737A">
        <w:rPr>
          <w:rFonts w:ascii="Times New Roman" w:hAnsi="Times New Roman" w:cs="Times New Roman"/>
          <w:b/>
          <w:i/>
          <w:sz w:val="24"/>
          <w:szCs w:val="24"/>
        </w:rPr>
        <w:t xml:space="preserve"> Гкал/час.</w:t>
      </w:r>
    </w:p>
    <w:p w:rsidR="00F27970" w:rsidRPr="00F27970" w:rsidRDefault="00F27970" w:rsidP="00003030">
      <w:pPr>
        <w:pStyle w:val="ConsPlusNonformat"/>
        <w:jc w:val="both"/>
        <w:rPr>
          <w:rFonts w:ascii="Times New Roman" w:hAnsi="Times New Roman" w:cs="Times New Roman"/>
          <w:b/>
          <w:sz w:val="12"/>
          <w:szCs w:val="12"/>
        </w:rPr>
      </w:pPr>
    </w:p>
    <w:p w:rsidR="00003030" w:rsidRPr="009254D3" w:rsidRDefault="00003030" w:rsidP="00003030">
      <w:pPr>
        <w:pStyle w:val="ConsPlusNonformat"/>
        <w:jc w:val="both"/>
        <w:rPr>
          <w:rFonts w:ascii="Times New Roman" w:hAnsi="Times New Roman" w:cs="Times New Roman"/>
          <w:b/>
          <w:sz w:val="24"/>
          <w:szCs w:val="24"/>
        </w:rPr>
      </w:pPr>
      <w:r w:rsidRPr="009254D3">
        <w:rPr>
          <w:rFonts w:ascii="Times New Roman" w:hAnsi="Times New Roman" w:cs="Times New Roman"/>
          <w:b/>
          <w:sz w:val="24"/>
          <w:szCs w:val="24"/>
        </w:rPr>
        <w:t>10. 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003030" w:rsidRPr="009254D3" w:rsidRDefault="00003030" w:rsidP="00003030">
      <w:pPr>
        <w:pBdr>
          <w:bottom w:val="single" w:sz="4" w:space="1" w:color="auto"/>
        </w:pBdr>
        <w:jc w:val="center"/>
        <w:rPr>
          <w:b/>
          <w:i/>
          <w:sz w:val="12"/>
          <w:szCs w:val="12"/>
        </w:rPr>
      </w:pPr>
    </w:p>
    <w:p w:rsidR="00003030" w:rsidRPr="009254D3" w:rsidRDefault="00003030" w:rsidP="00003030">
      <w:pPr>
        <w:pBdr>
          <w:bottom w:val="single" w:sz="4" w:space="1" w:color="auto"/>
        </w:pBdr>
        <w:jc w:val="center"/>
        <w:rPr>
          <w:b/>
          <w:i/>
          <w:sz w:val="24"/>
          <w:szCs w:val="24"/>
        </w:rPr>
      </w:pPr>
      <w:r w:rsidRPr="009254D3">
        <w:rPr>
          <w:b/>
          <w:i/>
          <w:sz w:val="24"/>
          <w:szCs w:val="24"/>
        </w:rPr>
        <w:lastRenderedPageBreak/>
        <w:t>Решение муниципалитета города Ярославля от 30.01.2004 № 306 «Об утверждении Правил благоустройства территории города Ярославля»</w:t>
      </w:r>
    </w:p>
    <w:p w:rsidR="00003030" w:rsidRPr="009254D3" w:rsidRDefault="00003030" w:rsidP="00003030">
      <w:pPr>
        <w:rPr>
          <w:b/>
          <w:sz w:val="12"/>
          <w:szCs w:val="12"/>
        </w:rPr>
      </w:pPr>
    </w:p>
    <w:p w:rsidR="00A6335D" w:rsidRDefault="00A6335D" w:rsidP="00003030">
      <w:pPr>
        <w:pStyle w:val="ConsPlusNonformat"/>
        <w:jc w:val="both"/>
        <w:rPr>
          <w:rFonts w:ascii="Times New Roman" w:hAnsi="Times New Roman" w:cs="Times New Roman"/>
          <w:b/>
          <w:sz w:val="24"/>
          <w:szCs w:val="24"/>
        </w:rPr>
      </w:pPr>
    </w:p>
    <w:p w:rsidR="00A6335D" w:rsidRDefault="00A6335D" w:rsidP="00003030">
      <w:pPr>
        <w:pStyle w:val="ConsPlusNonformat"/>
        <w:jc w:val="both"/>
        <w:rPr>
          <w:rFonts w:ascii="Times New Roman" w:hAnsi="Times New Roman" w:cs="Times New Roman"/>
          <w:b/>
          <w:sz w:val="24"/>
          <w:szCs w:val="24"/>
        </w:rPr>
      </w:pPr>
    </w:p>
    <w:p w:rsidR="00A6335D" w:rsidRDefault="00A6335D" w:rsidP="00003030">
      <w:pPr>
        <w:pStyle w:val="ConsPlusNonformat"/>
        <w:jc w:val="both"/>
        <w:rPr>
          <w:rFonts w:ascii="Times New Roman" w:hAnsi="Times New Roman" w:cs="Times New Roman"/>
          <w:b/>
          <w:sz w:val="24"/>
          <w:szCs w:val="24"/>
        </w:rPr>
      </w:pPr>
    </w:p>
    <w:p w:rsidR="00003030" w:rsidRPr="009254D3" w:rsidRDefault="00003030" w:rsidP="00003030">
      <w:pPr>
        <w:pStyle w:val="ConsPlusNonformat"/>
        <w:jc w:val="both"/>
        <w:rPr>
          <w:rFonts w:ascii="Times New Roman" w:hAnsi="Times New Roman" w:cs="Times New Roman"/>
          <w:b/>
          <w:sz w:val="24"/>
          <w:szCs w:val="24"/>
        </w:rPr>
      </w:pPr>
      <w:r w:rsidRPr="009254D3">
        <w:rPr>
          <w:rFonts w:ascii="Times New Roman" w:hAnsi="Times New Roman" w:cs="Times New Roman"/>
          <w:b/>
          <w:sz w:val="24"/>
          <w:szCs w:val="24"/>
        </w:rPr>
        <w:t>11. Информация о красных линиях:</w:t>
      </w:r>
    </w:p>
    <w:p w:rsidR="00003030" w:rsidRPr="00140459" w:rsidRDefault="000E0ECC" w:rsidP="00412F79">
      <w:pPr>
        <w:pBdr>
          <w:bottom w:val="single" w:sz="4" w:space="1" w:color="auto"/>
        </w:pBdr>
        <w:spacing w:before="120"/>
        <w:jc w:val="center"/>
        <w:rPr>
          <w:b/>
          <w:i/>
          <w:sz w:val="24"/>
          <w:szCs w:val="24"/>
        </w:rPr>
      </w:pPr>
      <w:r>
        <w:rPr>
          <w:b/>
          <w:i/>
          <w:sz w:val="24"/>
          <w:szCs w:val="24"/>
        </w:rPr>
        <w:t>Согласно чертежу градостроительного плана земельного участка</w:t>
      </w:r>
    </w:p>
    <w:p w:rsidR="00B07F83" w:rsidRPr="00140459" w:rsidRDefault="00B07F83" w:rsidP="00412F79">
      <w:pPr>
        <w:pStyle w:val="ConsPlusNonformat"/>
        <w:jc w:val="center"/>
        <w:rPr>
          <w:rFonts w:ascii="Times New Roman" w:hAnsi="Times New Roman" w:cs="Times New Roman"/>
          <w:b/>
          <w:sz w:val="12"/>
          <w:szCs w:val="12"/>
        </w:rPr>
      </w:pPr>
    </w:p>
    <w:p w:rsidR="002C5D83" w:rsidRPr="00140459" w:rsidRDefault="002C5D83" w:rsidP="00003030">
      <w:pPr>
        <w:pStyle w:val="ConsPlusNonformat"/>
        <w:jc w:val="both"/>
        <w:rPr>
          <w:rFonts w:ascii="Times New Roman" w:hAnsi="Times New Roman" w:cs="Times New Roman"/>
          <w:b/>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tblPr>
      <w:tblGrid>
        <w:gridCol w:w="2665"/>
        <w:gridCol w:w="3776"/>
        <w:gridCol w:w="3686"/>
      </w:tblGrid>
      <w:tr w:rsidR="00003030" w:rsidRPr="009254D3" w:rsidTr="00F33A20">
        <w:tc>
          <w:tcPr>
            <w:tcW w:w="2665" w:type="dxa"/>
            <w:vMerge w:val="restart"/>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Обозначение (номер) характерной точки</w:t>
            </w:r>
          </w:p>
        </w:tc>
        <w:tc>
          <w:tcPr>
            <w:tcW w:w="7462" w:type="dxa"/>
            <w:gridSpan w:val="2"/>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Перечень координат характерных точек в системе координат, используемой для ведения Единого государственного реестра недвижимости</w:t>
            </w:r>
          </w:p>
        </w:tc>
      </w:tr>
      <w:tr w:rsidR="00003030" w:rsidRPr="009254D3" w:rsidTr="00F33A20">
        <w:tc>
          <w:tcPr>
            <w:tcW w:w="2665" w:type="dxa"/>
            <w:vMerge/>
          </w:tcPr>
          <w:p w:rsidR="00003030" w:rsidRPr="009254D3" w:rsidRDefault="00003030" w:rsidP="00003030">
            <w:pPr>
              <w:rPr>
                <w:sz w:val="18"/>
                <w:szCs w:val="18"/>
              </w:rPr>
            </w:pPr>
          </w:p>
        </w:tc>
        <w:tc>
          <w:tcPr>
            <w:tcW w:w="377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X</w:t>
            </w:r>
          </w:p>
        </w:tc>
        <w:tc>
          <w:tcPr>
            <w:tcW w:w="3686" w:type="dxa"/>
          </w:tcPr>
          <w:p w:rsidR="00003030" w:rsidRPr="009254D3" w:rsidRDefault="00003030" w:rsidP="00003030">
            <w:pPr>
              <w:pStyle w:val="ConsPlusNormal"/>
              <w:ind w:firstLine="0"/>
              <w:jc w:val="center"/>
              <w:rPr>
                <w:rFonts w:ascii="Times New Roman" w:hAnsi="Times New Roman" w:cs="Times New Roman"/>
                <w:sz w:val="18"/>
                <w:szCs w:val="18"/>
              </w:rPr>
            </w:pPr>
            <w:r w:rsidRPr="009254D3">
              <w:rPr>
                <w:rFonts w:ascii="Times New Roman" w:hAnsi="Times New Roman" w:cs="Times New Roman"/>
                <w:sz w:val="18"/>
                <w:szCs w:val="18"/>
              </w:rPr>
              <w:t>Y</w:t>
            </w:r>
          </w:p>
        </w:tc>
      </w:tr>
      <w:tr w:rsidR="00003030" w:rsidRPr="009254D3" w:rsidTr="00412F79">
        <w:trPr>
          <w:trHeight w:val="558"/>
        </w:trPr>
        <w:tc>
          <w:tcPr>
            <w:tcW w:w="2665" w:type="dxa"/>
          </w:tcPr>
          <w:p w:rsidR="00003030" w:rsidRPr="009254D3" w:rsidRDefault="00412F79" w:rsidP="00003030">
            <w:pPr>
              <w:pStyle w:val="ConsPlusNormal"/>
              <w:ind w:firstLine="0"/>
              <w:jc w:val="center"/>
              <w:rPr>
                <w:rFonts w:ascii="Times New Roman" w:hAnsi="Times New Roman" w:cs="Times New Roman"/>
                <w:b/>
                <w:i/>
                <w:sz w:val="24"/>
                <w:szCs w:val="24"/>
              </w:rPr>
            </w:pPr>
            <w:r>
              <w:rPr>
                <w:rFonts w:ascii="Times New Roman" w:hAnsi="Times New Roman" w:cs="Times New Roman"/>
                <w:b/>
                <w:i/>
                <w:sz w:val="24"/>
                <w:szCs w:val="24"/>
              </w:rPr>
              <w:t>-</w:t>
            </w:r>
          </w:p>
        </w:tc>
        <w:tc>
          <w:tcPr>
            <w:tcW w:w="3776" w:type="dxa"/>
          </w:tcPr>
          <w:p w:rsidR="00003030" w:rsidRPr="009254D3" w:rsidRDefault="00412F79" w:rsidP="00003030">
            <w:pPr>
              <w:pStyle w:val="ConsPlusNormal"/>
              <w:ind w:firstLine="0"/>
              <w:jc w:val="center"/>
              <w:rPr>
                <w:rFonts w:ascii="Times New Roman" w:hAnsi="Times New Roman" w:cs="Times New Roman"/>
                <w:b/>
                <w:i/>
                <w:sz w:val="22"/>
                <w:szCs w:val="22"/>
              </w:rPr>
            </w:pPr>
            <w:r>
              <w:rPr>
                <w:rFonts w:ascii="Times New Roman" w:hAnsi="Times New Roman" w:cs="Times New Roman"/>
                <w:b/>
                <w:i/>
                <w:sz w:val="22"/>
                <w:szCs w:val="22"/>
              </w:rPr>
              <w:t>-</w:t>
            </w:r>
          </w:p>
        </w:tc>
        <w:tc>
          <w:tcPr>
            <w:tcW w:w="3686" w:type="dxa"/>
          </w:tcPr>
          <w:p w:rsidR="00003030" w:rsidRPr="009254D3" w:rsidRDefault="00412F79" w:rsidP="00003030">
            <w:pPr>
              <w:pStyle w:val="ConsPlusNormal"/>
              <w:ind w:firstLine="0"/>
              <w:jc w:val="center"/>
              <w:rPr>
                <w:rFonts w:ascii="Times New Roman" w:hAnsi="Times New Roman" w:cs="Times New Roman"/>
                <w:b/>
                <w:i/>
                <w:sz w:val="22"/>
                <w:szCs w:val="22"/>
              </w:rPr>
            </w:pPr>
            <w:r>
              <w:rPr>
                <w:rFonts w:ascii="Times New Roman" w:hAnsi="Times New Roman" w:cs="Times New Roman"/>
                <w:b/>
                <w:i/>
                <w:sz w:val="22"/>
                <w:szCs w:val="22"/>
              </w:rPr>
              <w:t>-</w:t>
            </w:r>
          </w:p>
        </w:tc>
      </w:tr>
    </w:tbl>
    <w:p w:rsidR="00003030" w:rsidRPr="009254D3" w:rsidRDefault="00003030" w:rsidP="009254D3">
      <w:pPr>
        <w:pStyle w:val="ConsPlusNormal"/>
        <w:rPr>
          <w:rFonts w:ascii="Times New Roman" w:hAnsi="Times New Roman" w:cs="Times New Roman"/>
          <w:b/>
          <w:bCs/>
          <w:i/>
          <w:sz w:val="12"/>
          <w:szCs w:val="12"/>
        </w:rPr>
      </w:pPr>
    </w:p>
    <w:p w:rsidR="006A568E" w:rsidRPr="00221481" w:rsidRDefault="009254D3" w:rsidP="009254D3">
      <w:pPr>
        <w:pStyle w:val="ConsPlusNormal"/>
        <w:ind w:firstLine="0"/>
        <w:jc w:val="both"/>
        <w:rPr>
          <w:rFonts w:ascii="Times New Roman" w:hAnsi="Times New Roman" w:cs="Times New Roman"/>
          <w:bCs/>
          <w:i/>
          <w:sz w:val="12"/>
          <w:szCs w:val="12"/>
        </w:rPr>
      </w:pPr>
      <w:r w:rsidRPr="00221481">
        <w:rPr>
          <w:rFonts w:ascii="Times New Roman" w:hAnsi="Times New Roman" w:cs="Times New Roman"/>
          <w:bCs/>
          <w:sz w:val="24"/>
          <w:szCs w:val="24"/>
        </w:rPr>
        <w:t>Приложение (в случае, ука</w:t>
      </w:r>
      <w:r w:rsidR="00112C5E">
        <w:rPr>
          <w:rFonts w:ascii="Times New Roman" w:hAnsi="Times New Roman" w:cs="Times New Roman"/>
          <w:bCs/>
          <w:sz w:val="24"/>
          <w:szCs w:val="24"/>
        </w:rPr>
        <w:t>занном в части 3.1 статьи 57.3 Г</w:t>
      </w:r>
      <w:r w:rsidRPr="00221481">
        <w:rPr>
          <w:rFonts w:ascii="Times New Roman" w:hAnsi="Times New Roman" w:cs="Times New Roman"/>
          <w:bCs/>
          <w:sz w:val="24"/>
          <w:szCs w:val="24"/>
        </w:rPr>
        <w:t>радостроительного кодекса Российской Федерации)</w:t>
      </w:r>
    </w:p>
    <w:sectPr w:rsidR="006A568E" w:rsidRPr="00221481" w:rsidSect="00A155AA">
      <w:pgSz w:w="11906" w:h="16838"/>
      <w:pgMar w:top="851" w:right="707" w:bottom="567" w:left="1134" w:header="397" w:footer="709"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C62" w:rsidRDefault="00783C62">
      <w:r>
        <w:separator/>
      </w:r>
    </w:p>
  </w:endnote>
  <w:endnote w:type="continuationSeparator" w:id="1">
    <w:p w:rsidR="00783C62" w:rsidRDefault="00783C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C62" w:rsidRDefault="00783C62">
      <w:r>
        <w:separator/>
      </w:r>
    </w:p>
  </w:footnote>
  <w:footnote w:type="continuationSeparator" w:id="1">
    <w:p w:rsidR="00783C62" w:rsidRDefault="00783C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02816"/>
      <w:docPartObj>
        <w:docPartGallery w:val="Page Numbers (Top of Page)"/>
        <w:docPartUnique/>
      </w:docPartObj>
    </w:sdtPr>
    <w:sdtContent>
      <w:p w:rsidR="005154DB" w:rsidRDefault="002E5FBF">
        <w:pPr>
          <w:pStyle w:val="a4"/>
          <w:jc w:val="center"/>
        </w:pPr>
        <w:fldSimple w:instr=" PAGE   \* MERGEFORMAT ">
          <w:r w:rsidR="008F6D0C">
            <w:rPr>
              <w:noProof/>
            </w:rPr>
            <w:t>2</w:t>
          </w:r>
        </w:fldSimple>
      </w:p>
    </w:sdtContent>
  </w:sdt>
  <w:p w:rsidR="005154DB" w:rsidRDefault="005154D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16099"/>
    <w:multiLevelType w:val="hybridMultilevel"/>
    <w:tmpl w:val="2FE826D8"/>
    <w:lvl w:ilvl="0" w:tplc="037C2390">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D646C5B"/>
    <w:multiLevelType w:val="hybridMultilevel"/>
    <w:tmpl w:val="376EC1F6"/>
    <w:lvl w:ilvl="0" w:tplc="037C239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4D14316"/>
    <w:multiLevelType w:val="hybridMultilevel"/>
    <w:tmpl w:val="726404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2D1325"/>
    <w:multiLevelType w:val="hybridMultilevel"/>
    <w:tmpl w:val="4D6ECB7C"/>
    <w:lvl w:ilvl="0" w:tplc="037C2390">
      <w:start w:val="1"/>
      <w:numFmt w:val="bullet"/>
      <w:lvlText w:val=""/>
      <w:lvlJc w:val="left"/>
      <w:pPr>
        <w:ind w:left="121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8D27555"/>
    <w:multiLevelType w:val="hybridMultilevel"/>
    <w:tmpl w:val="FF8C4A24"/>
    <w:lvl w:ilvl="0" w:tplc="F0F80BF0">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C854751"/>
    <w:multiLevelType w:val="hybridMultilevel"/>
    <w:tmpl w:val="309C41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BC48D1"/>
    <w:multiLevelType w:val="hybridMultilevel"/>
    <w:tmpl w:val="6980CB84"/>
    <w:lvl w:ilvl="0" w:tplc="037C2390">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0686A07"/>
    <w:multiLevelType w:val="hybridMultilevel"/>
    <w:tmpl w:val="C756B736"/>
    <w:lvl w:ilvl="0" w:tplc="037C239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CF5F97"/>
    <w:multiLevelType w:val="hybridMultilevel"/>
    <w:tmpl w:val="C87A6B4C"/>
    <w:lvl w:ilvl="0" w:tplc="037C2390">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5904FA8"/>
    <w:multiLevelType w:val="hybridMultilevel"/>
    <w:tmpl w:val="6862CDC6"/>
    <w:lvl w:ilvl="0" w:tplc="037C2390">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2540260"/>
    <w:multiLevelType w:val="hybridMultilevel"/>
    <w:tmpl w:val="343C4090"/>
    <w:lvl w:ilvl="0" w:tplc="28F244CA">
      <w:start w:val="1"/>
      <w:numFmt w:val="bullet"/>
      <w:lvlText w:val=""/>
      <w:lvlJc w:val="left"/>
      <w:pPr>
        <w:ind w:left="1212" w:hanging="360"/>
      </w:pPr>
      <w:rPr>
        <w:rFonts w:ascii="Symbol" w:hAnsi="Symbol" w:hint="default"/>
        <w:color w:val="auto"/>
      </w:rPr>
    </w:lvl>
    <w:lvl w:ilvl="1" w:tplc="04190003">
      <w:start w:val="1"/>
      <w:numFmt w:val="decimal"/>
      <w:lvlText w:val="%2."/>
      <w:lvlJc w:val="left"/>
      <w:pPr>
        <w:tabs>
          <w:tab w:val="num" w:pos="1299"/>
        </w:tabs>
        <w:ind w:left="1299" w:hanging="360"/>
      </w:pPr>
    </w:lvl>
    <w:lvl w:ilvl="2" w:tplc="04190005">
      <w:start w:val="1"/>
      <w:numFmt w:val="decimal"/>
      <w:lvlText w:val="%3."/>
      <w:lvlJc w:val="left"/>
      <w:pPr>
        <w:tabs>
          <w:tab w:val="num" w:pos="2019"/>
        </w:tabs>
        <w:ind w:left="2019" w:hanging="360"/>
      </w:pPr>
    </w:lvl>
    <w:lvl w:ilvl="3" w:tplc="04190001">
      <w:start w:val="1"/>
      <w:numFmt w:val="decimal"/>
      <w:lvlText w:val="%4."/>
      <w:lvlJc w:val="left"/>
      <w:pPr>
        <w:tabs>
          <w:tab w:val="num" w:pos="2739"/>
        </w:tabs>
        <w:ind w:left="2739" w:hanging="360"/>
      </w:pPr>
    </w:lvl>
    <w:lvl w:ilvl="4" w:tplc="04190003">
      <w:start w:val="1"/>
      <w:numFmt w:val="decimal"/>
      <w:lvlText w:val="%5."/>
      <w:lvlJc w:val="left"/>
      <w:pPr>
        <w:tabs>
          <w:tab w:val="num" w:pos="3459"/>
        </w:tabs>
        <w:ind w:left="3459" w:hanging="360"/>
      </w:pPr>
    </w:lvl>
    <w:lvl w:ilvl="5" w:tplc="04190005">
      <w:start w:val="1"/>
      <w:numFmt w:val="decimal"/>
      <w:lvlText w:val="%6."/>
      <w:lvlJc w:val="left"/>
      <w:pPr>
        <w:tabs>
          <w:tab w:val="num" w:pos="4179"/>
        </w:tabs>
        <w:ind w:left="4179" w:hanging="360"/>
      </w:pPr>
    </w:lvl>
    <w:lvl w:ilvl="6" w:tplc="04190001">
      <w:start w:val="1"/>
      <w:numFmt w:val="decimal"/>
      <w:lvlText w:val="%7."/>
      <w:lvlJc w:val="left"/>
      <w:pPr>
        <w:tabs>
          <w:tab w:val="num" w:pos="4899"/>
        </w:tabs>
        <w:ind w:left="4899" w:hanging="360"/>
      </w:pPr>
    </w:lvl>
    <w:lvl w:ilvl="7" w:tplc="04190003">
      <w:start w:val="1"/>
      <w:numFmt w:val="decimal"/>
      <w:lvlText w:val="%8."/>
      <w:lvlJc w:val="left"/>
      <w:pPr>
        <w:tabs>
          <w:tab w:val="num" w:pos="5619"/>
        </w:tabs>
        <w:ind w:left="5619" w:hanging="360"/>
      </w:pPr>
    </w:lvl>
    <w:lvl w:ilvl="8" w:tplc="04190005">
      <w:start w:val="1"/>
      <w:numFmt w:val="decimal"/>
      <w:lvlText w:val="%9."/>
      <w:lvlJc w:val="left"/>
      <w:pPr>
        <w:tabs>
          <w:tab w:val="num" w:pos="6339"/>
        </w:tabs>
        <w:ind w:left="6339" w:hanging="360"/>
      </w:pPr>
    </w:lvl>
  </w:abstractNum>
  <w:abstractNum w:abstractNumId="11">
    <w:nsid w:val="372008B6"/>
    <w:multiLevelType w:val="hybridMultilevel"/>
    <w:tmpl w:val="D6562ABA"/>
    <w:lvl w:ilvl="0" w:tplc="037C2390">
      <w:start w:val="1"/>
      <w:numFmt w:val="bullet"/>
      <w:lvlText w:val=""/>
      <w:lvlJc w:val="left"/>
      <w:pPr>
        <w:ind w:left="1212" w:hanging="360"/>
      </w:pPr>
      <w:rPr>
        <w:rFonts w:ascii="Symbol" w:hAnsi="Symbol" w:hint="default"/>
      </w:rPr>
    </w:lvl>
    <w:lvl w:ilvl="1" w:tplc="04190003">
      <w:start w:val="1"/>
      <w:numFmt w:val="decimal"/>
      <w:lvlText w:val="%2."/>
      <w:lvlJc w:val="left"/>
      <w:pPr>
        <w:tabs>
          <w:tab w:val="num" w:pos="1932"/>
        </w:tabs>
        <w:ind w:left="1932" w:hanging="360"/>
      </w:pPr>
    </w:lvl>
    <w:lvl w:ilvl="2" w:tplc="04190005">
      <w:start w:val="1"/>
      <w:numFmt w:val="decimal"/>
      <w:lvlText w:val="%3."/>
      <w:lvlJc w:val="left"/>
      <w:pPr>
        <w:tabs>
          <w:tab w:val="num" w:pos="2652"/>
        </w:tabs>
        <w:ind w:left="2652" w:hanging="360"/>
      </w:pPr>
    </w:lvl>
    <w:lvl w:ilvl="3" w:tplc="04190001">
      <w:start w:val="1"/>
      <w:numFmt w:val="decimal"/>
      <w:lvlText w:val="%4."/>
      <w:lvlJc w:val="left"/>
      <w:pPr>
        <w:tabs>
          <w:tab w:val="num" w:pos="3372"/>
        </w:tabs>
        <w:ind w:left="3372" w:hanging="360"/>
      </w:pPr>
    </w:lvl>
    <w:lvl w:ilvl="4" w:tplc="04190003">
      <w:start w:val="1"/>
      <w:numFmt w:val="decimal"/>
      <w:lvlText w:val="%5."/>
      <w:lvlJc w:val="left"/>
      <w:pPr>
        <w:tabs>
          <w:tab w:val="num" w:pos="4092"/>
        </w:tabs>
        <w:ind w:left="4092" w:hanging="360"/>
      </w:pPr>
    </w:lvl>
    <w:lvl w:ilvl="5" w:tplc="04190005">
      <w:start w:val="1"/>
      <w:numFmt w:val="decimal"/>
      <w:lvlText w:val="%6."/>
      <w:lvlJc w:val="left"/>
      <w:pPr>
        <w:tabs>
          <w:tab w:val="num" w:pos="4812"/>
        </w:tabs>
        <w:ind w:left="4812" w:hanging="360"/>
      </w:pPr>
    </w:lvl>
    <w:lvl w:ilvl="6" w:tplc="04190001">
      <w:start w:val="1"/>
      <w:numFmt w:val="decimal"/>
      <w:lvlText w:val="%7."/>
      <w:lvlJc w:val="left"/>
      <w:pPr>
        <w:tabs>
          <w:tab w:val="num" w:pos="5532"/>
        </w:tabs>
        <w:ind w:left="5532" w:hanging="360"/>
      </w:pPr>
    </w:lvl>
    <w:lvl w:ilvl="7" w:tplc="04190003">
      <w:start w:val="1"/>
      <w:numFmt w:val="decimal"/>
      <w:lvlText w:val="%8."/>
      <w:lvlJc w:val="left"/>
      <w:pPr>
        <w:tabs>
          <w:tab w:val="num" w:pos="6252"/>
        </w:tabs>
        <w:ind w:left="6252" w:hanging="360"/>
      </w:pPr>
    </w:lvl>
    <w:lvl w:ilvl="8" w:tplc="04190005">
      <w:start w:val="1"/>
      <w:numFmt w:val="decimal"/>
      <w:lvlText w:val="%9."/>
      <w:lvlJc w:val="left"/>
      <w:pPr>
        <w:tabs>
          <w:tab w:val="num" w:pos="6972"/>
        </w:tabs>
        <w:ind w:left="6972" w:hanging="360"/>
      </w:pPr>
    </w:lvl>
  </w:abstractNum>
  <w:abstractNum w:abstractNumId="12">
    <w:nsid w:val="45BB53C5"/>
    <w:multiLevelType w:val="hybridMultilevel"/>
    <w:tmpl w:val="D35282C4"/>
    <w:lvl w:ilvl="0" w:tplc="037C239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55B446A"/>
    <w:multiLevelType w:val="hybridMultilevel"/>
    <w:tmpl w:val="51386854"/>
    <w:lvl w:ilvl="0" w:tplc="D494ECA8">
      <w:start w:val="1"/>
      <w:numFmt w:val="decimal"/>
      <w:lvlText w:val="%1)"/>
      <w:lvlJc w:val="left"/>
      <w:pPr>
        <w:tabs>
          <w:tab w:val="num" w:pos="1022"/>
        </w:tabs>
        <w:ind w:left="1" w:firstLine="709"/>
      </w:pPr>
      <w:rPr>
        <w:rFonts w:ascii="Times New Roman" w:hAnsi="Times New Roman" w:hint="default"/>
        <w:b/>
        <w:i/>
        <w:sz w:val="24"/>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4">
    <w:nsid w:val="5C2666D4"/>
    <w:multiLevelType w:val="hybridMultilevel"/>
    <w:tmpl w:val="2D90436A"/>
    <w:lvl w:ilvl="0" w:tplc="DA0CB2D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BB4BD8"/>
    <w:multiLevelType w:val="multilevel"/>
    <w:tmpl w:val="D3A4EA8C"/>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nsid w:val="66907076"/>
    <w:multiLevelType w:val="hybridMultilevel"/>
    <w:tmpl w:val="94307B40"/>
    <w:lvl w:ilvl="0" w:tplc="037C2390">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8541E75"/>
    <w:multiLevelType w:val="hybridMultilevel"/>
    <w:tmpl w:val="7160F7DC"/>
    <w:lvl w:ilvl="0" w:tplc="037C2390">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B3F29AA"/>
    <w:multiLevelType w:val="hybridMultilevel"/>
    <w:tmpl w:val="38C40BF4"/>
    <w:lvl w:ilvl="0" w:tplc="57C6AB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D4A0B59"/>
    <w:multiLevelType w:val="hybridMultilevel"/>
    <w:tmpl w:val="2BACCD12"/>
    <w:lvl w:ilvl="0" w:tplc="037C23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E8061DF"/>
    <w:multiLevelType w:val="hybridMultilevel"/>
    <w:tmpl w:val="6ECE6138"/>
    <w:lvl w:ilvl="0" w:tplc="40DCC258">
      <w:start w:val="1"/>
      <w:numFmt w:val="decimal"/>
      <w:pStyle w:val="a"/>
      <w:lvlText w:val="%1)"/>
      <w:lvlJc w:val="left"/>
      <w:pPr>
        <w:tabs>
          <w:tab w:val="num" w:pos="1021"/>
        </w:tabs>
        <w:ind w:left="0" w:firstLine="709"/>
      </w:pPr>
      <w:rPr>
        <w:rFonts w:ascii="Times New Roman" w:hAnsi="Times New Roman" w:hint="default"/>
        <w:b/>
        <w:i/>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ECE28D7"/>
    <w:multiLevelType w:val="hybridMultilevel"/>
    <w:tmpl w:val="180E2FB0"/>
    <w:lvl w:ilvl="0" w:tplc="037C239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36C3B3D"/>
    <w:multiLevelType w:val="hybridMultilevel"/>
    <w:tmpl w:val="CB5E8BF2"/>
    <w:lvl w:ilvl="0" w:tplc="037C2390">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232501"/>
    <w:multiLevelType w:val="hybridMultilevel"/>
    <w:tmpl w:val="BD30534A"/>
    <w:lvl w:ilvl="0" w:tplc="037C23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7B011DF3"/>
    <w:multiLevelType w:val="hybridMultilevel"/>
    <w:tmpl w:val="5AE80EFE"/>
    <w:lvl w:ilvl="0" w:tplc="F0F80BF0">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7C1F1464"/>
    <w:multiLevelType w:val="hybridMultilevel"/>
    <w:tmpl w:val="EDD6C538"/>
    <w:lvl w:ilvl="0" w:tplc="C2F6D5F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8"/>
  </w:num>
  <w:num w:numId="4">
    <w:abstractNumId w:val="19"/>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1"/>
  </w:num>
  <w:num w:numId="8">
    <w:abstractNumId w:val="1"/>
  </w:num>
  <w:num w:numId="9">
    <w:abstractNumId w:val="23"/>
  </w:num>
  <w:num w:numId="10">
    <w:abstractNumId w:val="2"/>
  </w:num>
  <w:num w:numId="11">
    <w:abstractNumId w:val="3"/>
  </w:num>
  <w:num w:numId="12">
    <w:abstractNumId w:val="9"/>
  </w:num>
  <w:num w:numId="13">
    <w:abstractNumId w:val="16"/>
  </w:num>
  <w:num w:numId="14">
    <w:abstractNumId w:val="10"/>
  </w:num>
  <w:num w:numId="15">
    <w:abstractNumId w:val="7"/>
  </w:num>
  <w:num w:numId="16">
    <w:abstractNumId w:val="0"/>
  </w:num>
  <w:num w:numId="17">
    <w:abstractNumId w:val="4"/>
  </w:num>
  <w:num w:numId="18">
    <w:abstractNumId w:val="24"/>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5"/>
  </w:num>
  <w:num w:numId="22">
    <w:abstractNumId w:val="25"/>
  </w:num>
  <w:num w:numId="23">
    <w:abstractNumId w:val="18"/>
  </w:num>
  <w:num w:numId="24">
    <w:abstractNumId w:val="14"/>
  </w:num>
  <w:num w:numId="25">
    <w:abstractNumId w:val="13"/>
    <w:lvlOverride w:ilvl="0">
      <w:startOverride w:val="1"/>
    </w:lvlOverride>
  </w:num>
  <w:num w:numId="26">
    <w:abstractNumId w:val="20"/>
  </w:num>
  <w:num w:numId="27">
    <w:abstractNumId w:val="20"/>
    <w:lvlOverride w:ilvl="0">
      <w:startOverride w:val="1"/>
    </w:lvlOverride>
  </w:num>
  <w:num w:numId="28">
    <w:abstractNumId w:val="2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00"/>
  <w:drawingGridVerticalSpacing w:val="120"/>
  <w:displayHorizontalDrawingGridEvery w:val="0"/>
  <w:displayVerticalDrawingGridEvery w:val="3"/>
  <w:characterSpacingControl w:val="compressPunctuation"/>
  <w:doNotValidateAgainstSchema/>
  <w:doNotDemarcateInvalidXml/>
  <w:hdrShapeDefaults>
    <o:shapedefaults v:ext="edit" spidmax="3645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4BD9"/>
    <w:rsid w:val="000002E3"/>
    <w:rsid w:val="00003030"/>
    <w:rsid w:val="000050B6"/>
    <w:rsid w:val="000066DE"/>
    <w:rsid w:val="00010D01"/>
    <w:rsid w:val="000146F5"/>
    <w:rsid w:val="000163D4"/>
    <w:rsid w:val="0001771F"/>
    <w:rsid w:val="00017BDA"/>
    <w:rsid w:val="0002518D"/>
    <w:rsid w:val="00026227"/>
    <w:rsid w:val="00027A8C"/>
    <w:rsid w:val="00030C19"/>
    <w:rsid w:val="00032191"/>
    <w:rsid w:val="00032FA5"/>
    <w:rsid w:val="000376E7"/>
    <w:rsid w:val="000379DB"/>
    <w:rsid w:val="0004513E"/>
    <w:rsid w:val="00051A16"/>
    <w:rsid w:val="00056FF3"/>
    <w:rsid w:val="00063844"/>
    <w:rsid w:val="000653D5"/>
    <w:rsid w:val="00077652"/>
    <w:rsid w:val="0008191A"/>
    <w:rsid w:val="00081B05"/>
    <w:rsid w:val="000834E1"/>
    <w:rsid w:val="00083791"/>
    <w:rsid w:val="0008444D"/>
    <w:rsid w:val="00085EF3"/>
    <w:rsid w:val="00086684"/>
    <w:rsid w:val="0009232B"/>
    <w:rsid w:val="00092E00"/>
    <w:rsid w:val="000938AF"/>
    <w:rsid w:val="000940F7"/>
    <w:rsid w:val="00094D9B"/>
    <w:rsid w:val="00094FFA"/>
    <w:rsid w:val="000A40B2"/>
    <w:rsid w:val="000B2AC8"/>
    <w:rsid w:val="000B3358"/>
    <w:rsid w:val="000C1020"/>
    <w:rsid w:val="000C4C70"/>
    <w:rsid w:val="000C4E84"/>
    <w:rsid w:val="000D0372"/>
    <w:rsid w:val="000D04C0"/>
    <w:rsid w:val="000D0653"/>
    <w:rsid w:val="000D179B"/>
    <w:rsid w:val="000D27CD"/>
    <w:rsid w:val="000D48B8"/>
    <w:rsid w:val="000D62B9"/>
    <w:rsid w:val="000E0ECC"/>
    <w:rsid w:val="000E42D2"/>
    <w:rsid w:val="000F642E"/>
    <w:rsid w:val="00100877"/>
    <w:rsid w:val="00100F33"/>
    <w:rsid w:val="00103E82"/>
    <w:rsid w:val="0010577B"/>
    <w:rsid w:val="00111199"/>
    <w:rsid w:val="00112C5E"/>
    <w:rsid w:val="001135FD"/>
    <w:rsid w:val="0011465B"/>
    <w:rsid w:val="00116171"/>
    <w:rsid w:val="00123227"/>
    <w:rsid w:val="00132177"/>
    <w:rsid w:val="00136AD9"/>
    <w:rsid w:val="00137F3F"/>
    <w:rsid w:val="00140459"/>
    <w:rsid w:val="00143BCD"/>
    <w:rsid w:val="001450EC"/>
    <w:rsid w:val="00145134"/>
    <w:rsid w:val="00146202"/>
    <w:rsid w:val="001469E3"/>
    <w:rsid w:val="001502B7"/>
    <w:rsid w:val="0015120A"/>
    <w:rsid w:val="00152D0B"/>
    <w:rsid w:val="00154121"/>
    <w:rsid w:val="00154FE0"/>
    <w:rsid w:val="00155F5B"/>
    <w:rsid w:val="00160189"/>
    <w:rsid w:val="001605DF"/>
    <w:rsid w:val="00161A9F"/>
    <w:rsid w:val="00167FB0"/>
    <w:rsid w:val="00170747"/>
    <w:rsid w:val="00170B6D"/>
    <w:rsid w:val="001713D4"/>
    <w:rsid w:val="00172D8B"/>
    <w:rsid w:val="00174C43"/>
    <w:rsid w:val="00175FFB"/>
    <w:rsid w:val="00182681"/>
    <w:rsid w:val="00183E41"/>
    <w:rsid w:val="001853B4"/>
    <w:rsid w:val="001924C2"/>
    <w:rsid w:val="00194B9F"/>
    <w:rsid w:val="001A2463"/>
    <w:rsid w:val="001A29C8"/>
    <w:rsid w:val="001A408C"/>
    <w:rsid w:val="001A6180"/>
    <w:rsid w:val="001A7864"/>
    <w:rsid w:val="001A793F"/>
    <w:rsid w:val="001B3A39"/>
    <w:rsid w:val="001C703B"/>
    <w:rsid w:val="001C7BBE"/>
    <w:rsid w:val="001D2943"/>
    <w:rsid w:val="001D348E"/>
    <w:rsid w:val="001D66AA"/>
    <w:rsid w:val="001D7923"/>
    <w:rsid w:val="001D7FF0"/>
    <w:rsid w:val="001E1323"/>
    <w:rsid w:val="001E1C4E"/>
    <w:rsid w:val="001E4C61"/>
    <w:rsid w:val="00203950"/>
    <w:rsid w:val="00206974"/>
    <w:rsid w:val="00211B43"/>
    <w:rsid w:val="00212DB4"/>
    <w:rsid w:val="00212ED5"/>
    <w:rsid w:val="00213D71"/>
    <w:rsid w:val="00217937"/>
    <w:rsid w:val="00221481"/>
    <w:rsid w:val="002217CB"/>
    <w:rsid w:val="00222257"/>
    <w:rsid w:val="00223C7C"/>
    <w:rsid w:val="0022749C"/>
    <w:rsid w:val="0023020B"/>
    <w:rsid w:val="0023185B"/>
    <w:rsid w:val="002323FF"/>
    <w:rsid w:val="00242670"/>
    <w:rsid w:val="002440BF"/>
    <w:rsid w:val="0024412A"/>
    <w:rsid w:val="0024732C"/>
    <w:rsid w:val="002507CE"/>
    <w:rsid w:val="00254610"/>
    <w:rsid w:val="002552C2"/>
    <w:rsid w:val="0026256A"/>
    <w:rsid w:val="00272669"/>
    <w:rsid w:val="0027416D"/>
    <w:rsid w:val="00282B5B"/>
    <w:rsid w:val="002834DB"/>
    <w:rsid w:val="00296509"/>
    <w:rsid w:val="00296782"/>
    <w:rsid w:val="00297790"/>
    <w:rsid w:val="002B048C"/>
    <w:rsid w:val="002B4004"/>
    <w:rsid w:val="002B65DB"/>
    <w:rsid w:val="002C013F"/>
    <w:rsid w:val="002C0D80"/>
    <w:rsid w:val="002C154F"/>
    <w:rsid w:val="002C3E3B"/>
    <w:rsid w:val="002C473A"/>
    <w:rsid w:val="002C5D83"/>
    <w:rsid w:val="002C7C9B"/>
    <w:rsid w:val="002D5409"/>
    <w:rsid w:val="002E17B9"/>
    <w:rsid w:val="002E1BCD"/>
    <w:rsid w:val="002E5FBF"/>
    <w:rsid w:val="002F0BB4"/>
    <w:rsid w:val="002F390C"/>
    <w:rsid w:val="002F4FF0"/>
    <w:rsid w:val="002F690A"/>
    <w:rsid w:val="0030127F"/>
    <w:rsid w:val="00301D96"/>
    <w:rsid w:val="003028F8"/>
    <w:rsid w:val="00303149"/>
    <w:rsid w:val="00312B82"/>
    <w:rsid w:val="00313F2F"/>
    <w:rsid w:val="00315D04"/>
    <w:rsid w:val="00317CBA"/>
    <w:rsid w:val="00320BE8"/>
    <w:rsid w:val="0032255E"/>
    <w:rsid w:val="003236C4"/>
    <w:rsid w:val="00324661"/>
    <w:rsid w:val="00324934"/>
    <w:rsid w:val="00333A3C"/>
    <w:rsid w:val="00334E49"/>
    <w:rsid w:val="003353F1"/>
    <w:rsid w:val="00336D8B"/>
    <w:rsid w:val="0034637F"/>
    <w:rsid w:val="003506F5"/>
    <w:rsid w:val="00352511"/>
    <w:rsid w:val="003543AB"/>
    <w:rsid w:val="003629A7"/>
    <w:rsid w:val="003634F6"/>
    <w:rsid w:val="003665DD"/>
    <w:rsid w:val="00370930"/>
    <w:rsid w:val="0037098D"/>
    <w:rsid w:val="00370D71"/>
    <w:rsid w:val="00372E83"/>
    <w:rsid w:val="0037464A"/>
    <w:rsid w:val="003774CB"/>
    <w:rsid w:val="00382CD1"/>
    <w:rsid w:val="00383A11"/>
    <w:rsid w:val="00383D47"/>
    <w:rsid w:val="00383EF4"/>
    <w:rsid w:val="003843C1"/>
    <w:rsid w:val="003865F5"/>
    <w:rsid w:val="00386C93"/>
    <w:rsid w:val="00393341"/>
    <w:rsid w:val="003A48C6"/>
    <w:rsid w:val="003B1BB4"/>
    <w:rsid w:val="003B2C03"/>
    <w:rsid w:val="003B7B8E"/>
    <w:rsid w:val="003C4A69"/>
    <w:rsid w:val="003D2457"/>
    <w:rsid w:val="003D36AC"/>
    <w:rsid w:val="003D3E34"/>
    <w:rsid w:val="003D4074"/>
    <w:rsid w:val="003D7E89"/>
    <w:rsid w:val="003E0A98"/>
    <w:rsid w:val="003E23A9"/>
    <w:rsid w:val="003E44D6"/>
    <w:rsid w:val="003E45B4"/>
    <w:rsid w:val="003F6099"/>
    <w:rsid w:val="003F6E81"/>
    <w:rsid w:val="00401D3C"/>
    <w:rsid w:val="00402D39"/>
    <w:rsid w:val="00403248"/>
    <w:rsid w:val="00404657"/>
    <w:rsid w:val="00406275"/>
    <w:rsid w:val="00412F79"/>
    <w:rsid w:val="0041496D"/>
    <w:rsid w:val="00420B19"/>
    <w:rsid w:val="00422865"/>
    <w:rsid w:val="00426DCE"/>
    <w:rsid w:val="00431D35"/>
    <w:rsid w:val="004322B5"/>
    <w:rsid w:val="00433679"/>
    <w:rsid w:val="00434EA0"/>
    <w:rsid w:val="00440CAB"/>
    <w:rsid w:val="00444510"/>
    <w:rsid w:val="00444A81"/>
    <w:rsid w:val="004501AE"/>
    <w:rsid w:val="00451828"/>
    <w:rsid w:val="00451D5B"/>
    <w:rsid w:val="00454089"/>
    <w:rsid w:val="0045507E"/>
    <w:rsid w:val="004579DD"/>
    <w:rsid w:val="0046087C"/>
    <w:rsid w:val="00461297"/>
    <w:rsid w:val="00462822"/>
    <w:rsid w:val="004667B2"/>
    <w:rsid w:val="00467A39"/>
    <w:rsid w:val="004728EE"/>
    <w:rsid w:val="00475807"/>
    <w:rsid w:val="00484A99"/>
    <w:rsid w:val="00485F65"/>
    <w:rsid w:val="0049026B"/>
    <w:rsid w:val="004914E6"/>
    <w:rsid w:val="0049192C"/>
    <w:rsid w:val="0049305D"/>
    <w:rsid w:val="004935A3"/>
    <w:rsid w:val="00496696"/>
    <w:rsid w:val="004A190C"/>
    <w:rsid w:val="004A2904"/>
    <w:rsid w:val="004A69D2"/>
    <w:rsid w:val="004A6D52"/>
    <w:rsid w:val="004A7661"/>
    <w:rsid w:val="004A7DD6"/>
    <w:rsid w:val="004B177F"/>
    <w:rsid w:val="004B44F6"/>
    <w:rsid w:val="004C09C5"/>
    <w:rsid w:val="004C1431"/>
    <w:rsid w:val="004C680B"/>
    <w:rsid w:val="004D1A1B"/>
    <w:rsid w:val="004D3105"/>
    <w:rsid w:val="004D35B9"/>
    <w:rsid w:val="004D36AD"/>
    <w:rsid w:val="004D41B9"/>
    <w:rsid w:val="004D4BD9"/>
    <w:rsid w:val="004D4EE0"/>
    <w:rsid w:val="004D7869"/>
    <w:rsid w:val="004D789D"/>
    <w:rsid w:val="004E1198"/>
    <w:rsid w:val="004E241B"/>
    <w:rsid w:val="004E567B"/>
    <w:rsid w:val="004F3512"/>
    <w:rsid w:val="004F67F0"/>
    <w:rsid w:val="004F6985"/>
    <w:rsid w:val="004F7A88"/>
    <w:rsid w:val="00503D5D"/>
    <w:rsid w:val="005060D4"/>
    <w:rsid w:val="005071EF"/>
    <w:rsid w:val="00510B54"/>
    <w:rsid w:val="005154DB"/>
    <w:rsid w:val="0051749F"/>
    <w:rsid w:val="00521173"/>
    <w:rsid w:val="00521FBF"/>
    <w:rsid w:val="00523301"/>
    <w:rsid w:val="00524B84"/>
    <w:rsid w:val="005267F4"/>
    <w:rsid w:val="00527B69"/>
    <w:rsid w:val="0053068E"/>
    <w:rsid w:val="00533006"/>
    <w:rsid w:val="00537B77"/>
    <w:rsid w:val="00543616"/>
    <w:rsid w:val="00546A31"/>
    <w:rsid w:val="00547063"/>
    <w:rsid w:val="00552BBA"/>
    <w:rsid w:val="00555918"/>
    <w:rsid w:val="00560BB4"/>
    <w:rsid w:val="00564334"/>
    <w:rsid w:val="00565635"/>
    <w:rsid w:val="005707B4"/>
    <w:rsid w:val="00572409"/>
    <w:rsid w:val="00574655"/>
    <w:rsid w:val="00575DE1"/>
    <w:rsid w:val="0058624C"/>
    <w:rsid w:val="005922B3"/>
    <w:rsid w:val="00593314"/>
    <w:rsid w:val="005959FB"/>
    <w:rsid w:val="005970F9"/>
    <w:rsid w:val="005A200C"/>
    <w:rsid w:val="005A312F"/>
    <w:rsid w:val="005A3E8D"/>
    <w:rsid w:val="005A505F"/>
    <w:rsid w:val="005B0811"/>
    <w:rsid w:val="005C137A"/>
    <w:rsid w:val="005C1954"/>
    <w:rsid w:val="005C253E"/>
    <w:rsid w:val="005D40B5"/>
    <w:rsid w:val="005D4A99"/>
    <w:rsid w:val="005D4AEA"/>
    <w:rsid w:val="005D68F2"/>
    <w:rsid w:val="005D7D9C"/>
    <w:rsid w:val="005E20E1"/>
    <w:rsid w:val="005E699A"/>
    <w:rsid w:val="00601E17"/>
    <w:rsid w:val="00603B39"/>
    <w:rsid w:val="00606F33"/>
    <w:rsid w:val="00612147"/>
    <w:rsid w:val="00614992"/>
    <w:rsid w:val="00615E82"/>
    <w:rsid w:val="00615F6E"/>
    <w:rsid w:val="00621608"/>
    <w:rsid w:val="0062240F"/>
    <w:rsid w:val="0062338D"/>
    <w:rsid w:val="00623A85"/>
    <w:rsid w:val="00624B96"/>
    <w:rsid w:val="00630C47"/>
    <w:rsid w:val="00632234"/>
    <w:rsid w:val="00632E36"/>
    <w:rsid w:val="00633455"/>
    <w:rsid w:val="006338E8"/>
    <w:rsid w:val="006364D0"/>
    <w:rsid w:val="006367E4"/>
    <w:rsid w:val="00640C2D"/>
    <w:rsid w:val="00642353"/>
    <w:rsid w:val="0064526A"/>
    <w:rsid w:val="006462EA"/>
    <w:rsid w:val="0065088B"/>
    <w:rsid w:val="006525B2"/>
    <w:rsid w:val="00653B1A"/>
    <w:rsid w:val="006540C7"/>
    <w:rsid w:val="00654209"/>
    <w:rsid w:val="00656EE7"/>
    <w:rsid w:val="006622CB"/>
    <w:rsid w:val="00665576"/>
    <w:rsid w:val="006663E4"/>
    <w:rsid w:val="006704F8"/>
    <w:rsid w:val="00671880"/>
    <w:rsid w:val="00673355"/>
    <w:rsid w:val="006741AF"/>
    <w:rsid w:val="00674A11"/>
    <w:rsid w:val="00675ECF"/>
    <w:rsid w:val="006769AA"/>
    <w:rsid w:val="006811F8"/>
    <w:rsid w:val="00681C71"/>
    <w:rsid w:val="00685A66"/>
    <w:rsid w:val="00690849"/>
    <w:rsid w:val="006914C7"/>
    <w:rsid w:val="00692CE0"/>
    <w:rsid w:val="006A116B"/>
    <w:rsid w:val="006A568E"/>
    <w:rsid w:val="006A5FC6"/>
    <w:rsid w:val="006A7FB9"/>
    <w:rsid w:val="006B0A66"/>
    <w:rsid w:val="006B0B44"/>
    <w:rsid w:val="006B37E4"/>
    <w:rsid w:val="006B5716"/>
    <w:rsid w:val="006B67E9"/>
    <w:rsid w:val="006C22F4"/>
    <w:rsid w:val="006D59AC"/>
    <w:rsid w:val="006E1180"/>
    <w:rsid w:val="006E1CA0"/>
    <w:rsid w:val="006E2EE4"/>
    <w:rsid w:val="006E386A"/>
    <w:rsid w:val="006E4780"/>
    <w:rsid w:val="006E4CEA"/>
    <w:rsid w:val="006F2D38"/>
    <w:rsid w:val="006F34FB"/>
    <w:rsid w:val="006F5174"/>
    <w:rsid w:val="006F6EA0"/>
    <w:rsid w:val="006F6EED"/>
    <w:rsid w:val="007010DA"/>
    <w:rsid w:val="007013AD"/>
    <w:rsid w:val="00702B05"/>
    <w:rsid w:val="007058B7"/>
    <w:rsid w:val="00706273"/>
    <w:rsid w:val="00710B60"/>
    <w:rsid w:val="00711A6F"/>
    <w:rsid w:val="00712520"/>
    <w:rsid w:val="007128DC"/>
    <w:rsid w:val="007224CE"/>
    <w:rsid w:val="00725C9B"/>
    <w:rsid w:val="007367F1"/>
    <w:rsid w:val="00736A5E"/>
    <w:rsid w:val="00741B10"/>
    <w:rsid w:val="00746D20"/>
    <w:rsid w:val="00753B57"/>
    <w:rsid w:val="007545B4"/>
    <w:rsid w:val="007728BA"/>
    <w:rsid w:val="00774CC4"/>
    <w:rsid w:val="00782F83"/>
    <w:rsid w:val="00782FE8"/>
    <w:rsid w:val="00783662"/>
    <w:rsid w:val="00783C62"/>
    <w:rsid w:val="007862BC"/>
    <w:rsid w:val="00790410"/>
    <w:rsid w:val="00790A16"/>
    <w:rsid w:val="00790F4C"/>
    <w:rsid w:val="0079280D"/>
    <w:rsid w:val="00792C58"/>
    <w:rsid w:val="0079353D"/>
    <w:rsid w:val="0079416F"/>
    <w:rsid w:val="00794BDE"/>
    <w:rsid w:val="00796207"/>
    <w:rsid w:val="00796B44"/>
    <w:rsid w:val="00796FFD"/>
    <w:rsid w:val="00797BE8"/>
    <w:rsid w:val="00797F98"/>
    <w:rsid w:val="007A4F41"/>
    <w:rsid w:val="007B15CF"/>
    <w:rsid w:val="007B1E84"/>
    <w:rsid w:val="007B703B"/>
    <w:rsid w:val="007B79EC"/>
    <w:rsid w:val="007C2323"/>
    <w:rsid w:val="007C24AA"/>
    <w:rsid w:val="007C5ADE"/>
    <w:rsid w:val="007C7FC2"/>
    <w:rsid w:val="007D322D"/>
    <w:rsid w:val="007D41F2"/>
    <w:rsid w:val="007F0F17"/>
    <w:rsid w:val="007F33C9"/>
    <w:rsid w:val="008005C5"/>
    <w:rsid w:val="00800A04"/>
    <w:rsid w:val="00801B3D"/>
    <w:rsid w:val="008023CD"/>
    <w:rsid w:val="008023F1"/>
    <w:rsid w:val="00802468"/>
    <w:rsid w:val="00806356"/>
    <w:rsid w:val="00812828"/>
    <w:rsid w:val="00812E20"/>
    <w:rsid w:val="0081738B"/>
    <w:rsid w:val="008257CA"/>
    <w:rsid w:val="00831289"/>
    <w:rsid w:val="0083166E"/>
    <w:rsid w:val="008320BD"/>
    <w:rsid w:val="00833A9F"/>
    <w:rsid w:val="00833E1E"/>
    <w:rsid w:val="00834099"/>
    <w:rsid w:val="00834A51"/>
    <w:rsid w:val="0083666E"/>
    <w:rsid w:val="00836AC2"/>
    <w:rsid w:val="00847DDC"/>
    <w:rsid w:val="00851114"/>
    <w:rsid w:val="00852CD6"/>
    <w:rsid w:val="008542E8"/>
    <w:rsid w:val="00856BA1"/>
    <w:rsid w:val="00860376"/>
    <w:rsid w:val="0086461C"/>
    <w:rsid w:val="00865883"/>
    <w:rsid w:val="00866771"/>
    <w:rsid w:val="00871520"/>
    <w:rsid w:val="0087297C"/>
    <w:rsid w:val="00872C9D"/>
    <w:rsid w:val="0088388F"/>
    <w:rsid w:val="00883C63"/>
    <w:rsid w:val="008908E8"/>
    <w:rsid w:val="0089111B"/>
    <w:rsid w:val="00896B40"/>
    <w:rsid w:val="008A0384"/>
    <w:rsid w:val="008A0D75"/>
    <w:rsid w:val="008A3F51"/>
    <w:rsid w:val="008B0B4A"/>
    <w:rsid w:val="008B6AE9"/>
    <w:rsid w:val="008C1147"/>
    <w:rsid w:val="008C14D9"/>
    <w:rsid w:val="008C2024"/>
    <w:rsid w:val="008D0CBA"/>
    <w:rsid w:val="008D12F7"/>
    <w:rsid w:val="008D433E"/>
    <w:rsid w:val="008E2667"/>
    <w:rsid w:val="008E28B0"/>
    <w:rsid w:val="008E5359"/>
    <w:rsid w:val="008E6185"/>
    <w:rsid w:val="008E6BB7"/>
    <w:rsid w:val="008F1182"/>
    <w:rsid w:val="008F2733"/>
    <w:rsid w:val="008F6D0C"/>
    <w:rsid w:val="009039C8"/>
    <w:rsid w:val="009209C1"/>
    <w:rsid w:val="00921BEC"/>
    <w:rsid w:val="00923DBC"/>
    <w:rsid w:val="009244B9"/>
    <w:rsid w:val="009254D3"/>
    <w:rsid w:val="009266F9"/>
    <w:rsid w:val="00927417"/>
    <w:rsid w:val="00927472"/>
    <w:rsid w:val="009275F1"/>
    <w:rsid w:val="00930E24"/>
    <w:rsid w:val="0093296C"/>
    <w:rsid w:val="009349E0"/>
    <w:rsid w:val="009363DA"/>
    <w:rsid w:val="00936E10"/>
    <w:rsid w:val="0093717F"/>
    <w:rsid w:val="00937F74"/>
    <w:rsid w:val="009420A8"/>
    <w:rsid w:val="00944646"/>
    <w:rsid w:val="00945DD1"/>
    <w:rsid w:val="009466B2"/>
    <w:rsid w:val="00952594"/>
    <w:rsid w:val="009537C4"/>
    <w:rsid w:val="00957E0A"/>
    <w:rsid w:val="00960B10"/>
    <w:rsid w:val="00961783"/>
    <w:rsid w:val="009624B4"/>
    <w:rsid w:val="0096312C"/>
    <w:rsid w:val="00965346"/>
    <w:rsid w:val="0096615B"/>
    <w:rsid w:val="009672C8"/>
    <w:rsid w:val="009770C7"/>
    <w:rsid w:val="0098016A"/>
    <w:rsid w:val="009822D8"/>
    <w:rsid w:val="00987FC9"/>
    <w:rsid w:val="00990745"/>
    <w:rsid w:val="009916FC"/>
    <w:rsid w:val="00993415"/>
    <w:rsid w:val="00994EFE"/>
    <w:rsid w:val="00995637"/>
    <w:rsid w:val="009968BA"/>
    <w:rsid w:val="00996FBF"/>
    <w:rsid w:val="009A1692"/>
    <w:rsid w:val="009A1EBD"/>
    <w:rsid w:val="009A1F09"/>
    <w:rsid w:val="009A28E9"/>
    <w:rsid w:val="009A5914"/>
    <w:rsid w:val="009A76F8"/>
    <w:rsid w:val="009A7969"/>
    <w:rsid w:val="009C2E2F"/>
    <w:rsid w:val="009D1269"/>
    <w:rsid w:val="009D25C4"/>
    <w:rsid w:val="009E1A4A"/>
    <w:rsid w:val="009E3BAA"/>
    <w:rsid w:val="009E61A8"/>
    <w:rsid w:val="009F08C0"/>
    <w:rsid w:val="009F3F9B"/>
    <w:rsid w:val="009F4215"/>
    <w:rsid w:val="00A00266"/>
    <w:rsid w:val="00A021D0"/>
    <w:rsid w:val="00A035DC"/>
    <w:rsid w:val="00A0393D"/>
    <w:rsid w:val="00A04634"/>
    <w:rsid w:val="00A04C65"/>
    <w:rsid w:val="00A05633"/>
    <w:rsid w:val="00A063EE"/>
    <w:rsid w:val="00A06B9F"/>
    <w:rsid w:val="00A10C58"/>
    <w:rsid w:val="00A11712"/>
    <w:rsid w:val="00A11ABB"/>
    <w:rsid w:val="00A11F5D"/>
    <w:rsid w:val="00A1292B"/>
    <w:rsid w:val="00A13762"/>
    <w:rsid w:val="00A13A05"/>
    <w:rsid w:val="00A1518D"/>
    <w:rsid w:val="00A155AA"/>
    <w:rsid w:val="00A213A3"/>
    <w:rsid w:val="00A2540F"/>
    <w:rsid w:val="00A279F4"/>
    <w:rsid w:val="00A319FB"/>
    <w:rsid w:val="00A33CE5"/>
    <w:rsid w:val="00A35142"/>
    <w:rsid w:val="00A4076C"/>
    <w:rsid w:val="00A420C7"/>
    <w:rsid w:val="00A4214D"/>
    <w:rsid w:val="00A4238F"/>
    <w:rsid w:val="00A43EEC"/>
    <w:rsid w:val="00A44894"/>
    <w:rsid w:val="00A558EB"/>
    <w:rsid w:val="00A6335D"/>
    <w:rsid w:val="00A63D22"/>
    <w:rsid w:val="00A63E0E"/>
    <w:rsid w:val="00A662A5"/>
    <w:rsid w:val="00A67612"/>
    <w:rsid w:val="00A702C8"/>
    <w:rsid w:val="00A71E4A"/>
    <w:rsid w:val="00A73C97"/>
    <w:rsid w:val="00A74317"/>
    <w:rsid w:val="00A75B76"/>
    <w:rsid w:val="00A80F84"/>
    <w:rsid w:val="00A83394"/>
    <w:rsid w:val="00A857C2"/>
    <w:rsid w:val="00A93C37"/>
    <w:rsid w:val="00AA06F2"/>
    <w:rsid w:val="00AA7399"/>
    <w:rsid w:val="00AB1754"/>
    <w:rsid w:val="00AB2C3F"/>
    <w:rsid w:val="00AB33A4"/>
    <w:rsid w:val="00AB40F9"/>
    <w:rsid w:val="00AB5EBF"/>
    <w:rsid w:val="00AB7597"/>
    <w:rsid w:val="00AC04BB"/>
    <w:rsid w:val="00AC44A4"/>
    <w:rsid w:val="00AC536B"/>
    <w:rsid w:val="00AD4733"/>
    <w:rsid w:val="00AD79B6"/>
    <w:rsid w:val="00AE0082"/>
    <w:rsid w:val="00AE13BB"/>
    <w:rsid w:val="00AE17DA"/>
    <w:rsid w:val="00AE6BAD"/>
    <w:rsid w:val="00AF3090"/>
    <w:rsid w:val="00AF5B6E"/>
    <w:rsid w:val="00B05FA6"/>
    <w:rsid w:val="00B07F83"/>
    <w:rsid w:val="00B1070C"/>
    <w:rsid w:val="00B13CEB"/>
    <w:rsid w:val="00B14762"/>
    <w:rsid w:val="00B15220"/>
    <w:rsid w:val="00B2118A"/>
    <w:rsid w:val="00B267CF"/>
    <w:rsid w:val="00B31837"/>
    <w:rsid w:val="00B31BC5"/>
    <w:rsid w:val="00B37001"/>
    <w:rsid w:val="00B41BD6"/>
    <w:rsid w:val="00B45A41"/>
    <w:rsid w:val="00B52592"/>
    <w:rsid w:val="00B5606D"/>
    <w:rsid w:val="00B57E97"/>
    <w:rsid w:val="00B6050F"/>
    <w:rsid w:val="00B607D3"/>
    <w:rsid w:val="00B62260"/>
    <w:rsid w:val="00B62A11"/>
    <w:rsid w:val="00B72D1A"/>
    <w:rsid w:val="00B74DE7"/>
    <w:rsid w:val="00B76D7A"/>
    <w:rsid w:val="00B8340F"/>
    <w:rsid w:val="00B84038"/>
    <w:rsid w:val="00B8447A"/>
    <w:rsid w:val="00B84809"/>
    <w:rsid w:val="00B85C36"/>
    <w:rsid w:val="00B85FC6"/>
    <w:rsid w:val="00B8642A"/>
    <w:rsid w:val="00B8791B"/>
    <w:rsid w:val="00BA67C7"/>
    <w:rsid w:val="00BA77A7"/>
    <w:rsid w:val="00BB2FC4"/>
    <w:rsid w:val="00BB3667"/>
    <w:rsid w:val="00BB552B"/>
    <w:rsid w:val="00BB6FF1"/>
    <w:rsid w:val="00BB7EC7"/>
    <w:rsid w:val="00BC7BF5"/>
    <w:rsid w:val="00BD145F"/>
    <w:rsid w:val="00BD30EC"/>
    <w:rsid w:val="00BD397D"/>
    <w:rsid w:val="00BD45F2"/>
    <w:rsid w:val="00BD715F"/>
    <w:rsid w:val="00BE093B"/>
    <w:rsid w:val="00BE0D2D"/>
    <w:rsid w:val="00BE2C46"/>
    <w:rsid w:val="00BE46C0"/>
    <w:rsid w:val="00BE4A79"/>
    <w:rsid w:val="00BE4EDB"/>
    <w:rsid w:val="00BE5340"/>
    <w:rsid w:val="00BE774E"/>
    <w:rsid w:val="00BF386E"/>
    <w:rsid w:val="00BF7A5B"/>
    <w:rsid w:val="00C004ED"/>
    <w:rsid w:val="00C11253"/>
    <w:rsid w:val="00C1686F"/>
    <w:rsid w:val="00C20D90"/>
    <w:rsid w:val="00C23FB3"/>
    <w:rsid w:val="00C24E2E"/>
    <w:rsid w:val="00C25B0C"/>
    <w:rsid w:val="00C273C1"/>
    <w:rsid w:val="00C276A1"/>
    <w:rsid w:val="00C3298B"/>
    <w:rsid w:val="00C33ACD"/>
    <w:rsid w:val="00C341B4"/>
    <w:rsid w:val="00C36194"/>
    <w:rsid w:val="00C4142C"/>
    <w:rsid w:val="00C50D16"/>
    <w:rsid w:val="00C564A5"/>
    <w:rsid w:val="00C57337"/>
    <w:rsid w:val="00C576AF"/>
    <w:rsid w:val="00C60121"/>
    <w:rsid w:val="00C63E24"/>
    <w:rsid w:val="00C6415A"/>
    <w:rsid w:val="00C66B2A"/>
    <w:rsid w:val="00C66B49"/>
    <w:rsid w:val="00C73053"/>
    <w:rsid w:val="00C76770"/>
    <w:rsid w:val="00C768B1"/>
    <w:rsid w:val="00C76DC0"/>
    <w:rsid w:val="00C76E58"/>
    <w:rsid w:val="00C80386"/>
    <w:rsid w:val="00C823B6"/>
    <w:rsid w:val="00C82B5F"/>
    <w:rsid w:val="00C85518"/>
    <w:rsid w:val="00C85B37"/>
    <w:rsid w:val="00C86500"/>
    <w:rsid w:val="00C94235"/>
    <w:rsid w:val="00C95436"/>
    <w:rsid w:val="00C97A00"/>
    <w:rsid w:val="00CA206F"/>
    <w:rsid w:val="00CA2B24"/>
    <w:rsid w:val="00CA752D"/>
    <w:rsid w:val="00CA7E9F"/>
    <w:rsid w:val="00CB165E"/>
    <w:rsid w:val="00CB5A59"/>
    <w:rsid w:val="00CB71A0"/>
    <w:rsid w:val="00CC3A27"/>
    <w:rsid w:val="00CC4242"/>
    <w:rsid w:val="00CC7FED"/>
    <w:rsid w:val="00CD0917"/>
    <w:rsid w:val="00CD1ED0"/>
    <w:rsid w:val="00CD676B"/>
    <w:rsid w:val="00CE0764"/>
    <w:rsid w:val="00CE1C00"/>
    <w:rsid w:val="00CE2CCB"/>
    <w:rsid w:val="00CE6D93"/>
    <w:rsid w:val="00CE7980"/>
    <w:rsid w:val="00CF0446"/>
    <w:rsid w:val="00CF2BD6"/>
    <w:rsid w:val="00CF3AAB"/>
    <w:rsid w:val="00CF51FB"/>
    <w:rsid w:val="00CF7CD4"/>
    <w:rsid w:val="00D004F6"/>
    <w:rsid w:val="00D0177B"/>
    <w:rsid w:val="00D055EA"/>
    <w:rsid w:val="00D07D41"/>
    <w:rsid w:val="00D12AEA"/>
    <w:rsid w:val="00D17C12"/>
    <w:rsid w:val="00D205DF"/>
    <w:rsid w:val="00D25B23"/>
    <w:rsid w:val="00D3087B"/>
    <w:rsid w:val="00D32369"/>
    <w:rsid w:val="00D32FAE"/>
    <w:rsid w:val="00D360A7"/>
    <w:rsid w:val="00D42770"/>
    <w:rsid w:val="00D462CA"/>
    <w:rsid w:val="00D50546"/>
    <w:rsid w:val="00D56C66"/>
    <w:rsid w:val="00D5769F"/>
    <w:rsid w:val="00D628FF"/>
    <w:rsid w:val="00D62D2F"/>
    <w:rsid w:val="00D63D9D"/>
    <w:rsid w:val="00D645F4"/>
    <w:rsid w:val="00D66162"/>
    <w:rsid w:val="00D71397"/>
    <w:rsid w:val="00D7226B"/>
    <w:rsid w:val="00D73230"/>
    <w:rsid w:val="00D736D9"/>
    <w:rsid w:val="00D75091"/>
    <w:rsid w:val="00D82D01"/>
    <w:rsid w:val="00D87520"/>
    <w:rsid w:val="00D87C31"/>
    <w:rsid w:val="00D91BA0"/>
    <w:rsid w:val="00DA37E7"/>
    <w:rsid w:val="00DB1B17"/>
    <w:rsid w:val="00DB4E4B"/>
    <w:rsid w:val="00DB52C0"/>
    <w:rsid w:val="00DB7D43"/>
    <w:rsid w:val="00DC23AC"/>
    <w:rsid w:val="00DD626C"/>
    <w:rsid w:val="00DE2581"/>
    <w:rsid w:val="00DE418B"/>
    <w:rsid w:val="00DE4944"/>
    <w:rsid w:val="00DE597A"/>
    <w:rsid w:val="00DE6D84"/>
    <w:rsid w:val="00E00B04"/>
    <w:rsid w:val="00E12865"/>
    <w:rsid w:val="00E13B04"/>
    <w:rsid w:val="00E13C87"/>
    <w:rsid w:val="00E158F5"/>
    <w:rsid w:val="00E21CAB"/>
    <w:rsid w:val="00E24E56"/>
    <w:rsid w:val="00E3553E"/>
    <w:rsid w:val="00E37B70"/>
    <w:rsid w:val="00E407BE"/>
    <w:rsid w:val="00E41C41"/>
    <w:rsid w:val="00E41F87"/>
    <w:rsid w:val="00E47C99"/>
    <w:rsid w:val="00E47C9F"/>
    <w:rsid w:val="00E52599"/>
    <w:rsid w:val="00E5567E"/>
    <w:rsid w:val="00E5691E"/>
    <w:rsid w:val="00E626F6"/>
    <w:rsid w:val="00E647BB"/>
    <w:rsid w:val="00E715F4"/>
    <w:rsid w:val="00E72317"/>
    <w:rsid w:val="00E75693"/>
    <w:rsid w:val="00E75FF4"/>
    <w:rsid w:val="00E80C52"/>
    <w:rsid w:val="00E842F5"/>
    <w:rsid w:val="00E856D9"/>
    <w:rsid w:val="00E85FCE"/>
    <w:rsid w:val="00E86CA6"/>
    <w:rsid w:val="00E95D27"/>
    <w:rsid w:val="00E97D6F"/>
    <w:rsid w:val="00EA1EDC"/>
    <w:rsid w:val="00EA3040"/>
    <w:rsid w:val="00EA4B01"/>
    <w:rsid w:val="00EA7678"/>
    <w:rsid w:val="00EB2EB8"/>
    <w:rsid w:val="00EB4DC7"/>
    <w:rsid w:val="00EC2F51"/>
    <w:rsid w:val="00EC2FED"/>
    <w:rsid w:val="00EC489F"/>
    <w:rsid w:val="00EC53A2"/>
    <w:rsid w:val="00ED2968"/>
    <w:rsid w:val="00ED632E"/>
    <w:rsid w:val="00EE0C27"/>
    <w:rsid w:val="00EE7012"/>
    <w:rsid w:val="00EF1050"/>
    <w:rsid w:val="00EF18BF"/>
    <w:rsid w:val="00EF4DBE"/>
    <w:rsid w:val="00EF4E77"/>
    <w:rsid w:val="00EF560A"/>
    <w:rsid w:val="00EF6EA0"/>
    <w:rsid w:val="00F0334F"/>
    <w:rsid w:val="00F06EDB"/>
    <w:rsid w:val="00F0726A"/>
    <w:rsid w:val="00F11CA7"/>
    <w:rsid w:val="00F16020"/>
    <w:rsid w:val="00F16DFE"/>
    <w:rsid w:val="00F17C84"/>
    <w:rsid w:val="00F26016"/>
    <w:rsid w:val="00F267B6"/>
    <w:rsid w:val="00F27970"/>
    <w:rsid w:val="00F30FFB"/>
    <w:rsid w:val="00F3247D"/>
    <w:rsid w:val="00F32CF3"/>
    <w:rsid w:val="00F3301A"/>
    <w:rsid w:val="00F33A20"/>
    <w:rsid w:val="00F36F6E"/>
    <w:rsid w:val="00F3727A"/>
    <w:rsid w:val="00F40BAC"/>
    <w:rsid w:val="00F447D5"/>
    <w:rsid w:val="00F459F5"/>
    <w:rsid w:val="00F45FAF"/>
    <w:rsid w:val="00F4634D"/>
    <w:rsid w:val="00F47561"/>
    <w:rsid w:val="00F51357"/>
    <w:rsid w:val="00F57740"/>
    <w:rsid w:val="00F62B88"/>
    <w:rsid w:val="00F62E9C"/>
    <w:rsid w:val="00F639F2"/>
    <w:rsid w:val="00F734A8"/>
    <w:rsid w:val="00F73C0B"/>
    <w:rsid w:val="00F817BF"/>
    <w:rsid w:val="00F868A5"/>
    <w:rsid w:val="00F8754A"/>
    <w:rsid w:val="00F95AB5"/>
    <w:rsid w:val="00F96681"/>
    <w:rsid w:val="00FA1B53"/>
    <w:rsid w:val="00FA4D01"/>
    <w:rsid w:val="00FB38B8"/>
    <w:rsid w:val="00FB51F0"/>
    <w:rsid w:val="00FB61BE"/>
    <w:rsid w:val="00FB640A"/>
    <w:rsid w:val="00FC4605"/>
    <w:rsid w:val="00FD06B4"/>
    <w:rsid w:val="00FD78DC"/>
    <w:rsid w:val="00FD7F68"/>
    <w:rsid w:val="00FE69DB"/>
    <w:rsid w:val="00FE76D1"/>
    <w:rsid w:val="00FF70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4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endnote reference" w:unhideWhenUsed="0"/>
    <w:lsdException w:name="endnote text" w:unhideWhenUsed="0"/>
    <w:lsdException w:name="Title" w:semiHidden="0" w:uiPriority="10" w:unhideWhenUsed="0" w:qFormat="1"/>
    <w:lsdException w:name="Default Paragraph Font" w:unhideWhenUsed="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093B"/>
    <w:pPr>
      <w:autoSpaceDE w:val="0"/>
      <w:autoSpaceDN w:val="0"/>
      <w:spacing w:after="0" w:line="240" w:lineRule="auto"/>
    </w:pPr>
    <w:rPr>
      <w:rFonts w:ascii="Times New Roman" w:hAnsi="Times New Roman" w:cs="Times New Roman"/>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rsid w:val="00BE093B"/>
    <w:pPr>
      <w:tabs>
        <w:tab w:val="center" w:pos="4153"/>
        <w:tab w:val="right" w:pos="8306"/>
      </w:tabs>
    </w:pPr>
  </w:style>
  <w:style w:type="character" w:customStyle="1" w:styleId="a5">
    <w:name w:val="Верхний колонтитул Знак"/>
    <w:basedOn w:val="a1"/>
    <w:link w:val="a4"/>
    <w:uiPriority w:val="99"/>
    <w:rsid w:val="00BE093B"/>
    <w:rPr>
      <w:rFonts w:ascii="Times New Roman" w:hAnsi="Times New Roman" w:cs="Times New Roman"/>
      <w:sz w:val="20"/>
      <w:szCs w:val="20"/>
    </w:rPr>
  </w:style>
  <w:style w:type="paragraph" w:styleId="a6">
    <w:name w:val="footer"/>
    <w:basedOn w:val="a0"/>
    <w:link w:val="a7"/>
    <w:uiPriority w:val="99"/>
    <w:rsid w:val="00BE093B"/>
    <w:pPr>
      <w:tabs>
        <w:tab w:val="center" w:pos="4153"/>
        <w:tab w:val="right" w:pos="8306"/>
      </w:tabs>
    </w:pPr>
  </w:style>
  <w:style w:type="character" w:customStyle="1" w:styleId="a7">
    <w:name w:val="Нижний колонтитул Знак"/>
    <w:basedOn w:val="a1"/>
    <w:link w:val="a6"/>
    <w:uiPriority w:val="99"/>
    <w:semiHidden/>
    <w:rsid w:val="00BE093B"/>
    <w:rPr>
      <w:rFonts w:ascii="Times New Roman" w:hAnsi="Times New Roman" w:cs="Times New Roman"/>
      <w:sz w:val="20"/>
      <w:szCs w:val="20"/>
    </w:rPr>
  </w:style>
  <w:style w:type="paragraph" w:styleId="a8">
    <w:name w:val="footnote text"/>
    <w:basedOn w:val="a0"/>
    <w:link w:val="a9"/>
    <w:uiPriority w:val="99"/>
    <w:rsid w:val="00BE093B"/>
  </w:style>
  <w:style w:type="character" w:customStyle="1" w:styleId="a9">
    <w:name w:val="Текст сноски Знак"/>
    <w:basedOn w:val="a1"/>
    <w:link w:val="a8"/>
    <w:uiPriority w:val="99"/>
    <w:semiHidden/>
    <w:rsid w:val="00BE093B"/>
    <w:rPr>
      <w:rFonts w:ascii="Times New Roman" w:hAnsi="Times New Roman" w:cs="Times New Roman"/>
      <w:sz w:val="20"/>
      <w:szCs w:val="20"/>
    </w:rPr>
  </w:style>
  <w:style w:type="character" w:styleId="aa">
    <w:name w:val="footnote reference"/>
    <w:basedOn w:val="a1"/>
    <w:uiPriority w:val="99"/>
    <w:rsid w:val="00BE093B"/>
    <w:rPr>
      <w:vertAlign w:val="superscript"/>
    </w:rPr>
  </w:style>
  <w:style w:type="paragraph" w:styleId="ab">
    <w:name w:val="endnote text"/>
    <w:basedOn w:val="a0"/>
    <w:link w:val="ac"/>
    <w:uiPriority w:val="99"/>
    <w:rsid w:val="00BE093B"/>
  </w:style>
  <w:style w:type="character" w:customStyle="1" w:styleId="ac">
    <w:name w:val="Текст концевой сноски Знак"/>
    <w:basedOn w:val="a1"/>
    <w:link w:val="ab"/>
    <w:uiPriority w:val="99"/>
    <w:semiHidden/>
    <w:rsid w:val="00BE093B"/>
    <w:rPr>
      <w:rFonts w:ascii="Times New Roman" w:hAnsi="Times New Roman" w:cs="Times New Roman"/>
      <w:sz w:val="20"/>
      <w:szCs w:val="20"/>
    </w:rPr>
  </w:style>
  <w:style w:type="character" w:styleId="ad">
    <w:name w:val="endnote reference"/>
    <w:basedOn w:val="a1"/>
    <w:uiPriority w:val="99"/>
    <w:rsid w:val="00BE093B"/>
    <w:rPr>
      <w:vertAlign w:val="superscript"/>
    </w:rPr>
  </w:style>
  <w:style w:type="paragraph" w:styleId="ae">
    <w:name w:val="List Paragraph"/>
    <w:basedOn w:val="a0"/>
    <w:uiPriority w:val="34"/>
    <w:qFormat/>
    <w:rsid w:val="00336D8B"/>
    <w:pPr>
      <w:ind w:left="720"/>
      <w:contextualSpacing/>
    </w:pPr>
  </w:style>
  <w:style w:type="paragraph" w:customStyle="1" w:styleId="ConsPlusNonformat">
    <w:name w:val="ConsPlusNonformat"/>
    <w:rsid w:val="000D48B8"/>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0D48B8"/>
    <w:pPr>
      <w:widowControl w:val="0"/>
      <w:autoSpaceDE w:val="0"/>
      <w:autoSpaceDN w:val="0"/>
      <w:adjustRightInd w:val="0"/>
      <w:spacing w:after="0" w:line="240" w:lineRule="auto"/>
    </w:pPr>
    <w:rPr>
      <w:rFonts w:ascii="Times New Roman" w:hAnsi="Times New Roman" w:cs="Times New Roman"/>
      <w:b/>
      <w:bCs/>
      <w:sz w:val="18"/>
      <w:szCs w:val="18"/>
    </w:rPr>
  </w:style>
  <w:style w:type="paragraph" w:styleId="af">
    <w:name w:val="Balloon Text"/>
    <w:basedOn w:val="a0"/>
    <w:link w:val="af0"/>
    <w:uiPriority w:val="99"/>
    <w:semiHidden/>
    <w:unhideWhenUsed/>
    <w:rsid w:val="00B31837"/>
    <w:rPr>
      <w:rFonts w:ascii="Tahoma" w:hAnsi="Tahoma" w:cs="Tahoma"/>
      <w:sz w:val="16"/>
      <w:szCs w:val="16"/>
    </w:rPr>
  </w:style>
  <w:style w:type="character" w:customStyle="1" w:styleId="af0">
    <w:name w:val="Текст выноски Знак"/>
    <w:basedOn w:val="a1"/>
    <w:link w:val="af"/>
    <w:uiPriority w:val="99"/>
    <w:semiHidden/>
    <w:rsid w:val="00B31837"/>
    <w:rPr>
      <w:rFonts w:ascii="Tahoma" w:hAnsi="Tahoma" w:cs="Tahoma"/>
      <w:sz w:val="16"/>
      <w:szCs w:val="16"/>
    </w:rPr>
  </w:style>
  <w:style w:type="paragraph" w:styleId="af1">
    <w:name w:val="Body Text Indent"/>
    <w:basedOn w:val="a0"/>
    <w:link w:val="af2"/>
    <w:rsid w:val="00E41C41"/>
    <w:pPr>
      <w:autoSpaceDE/>
      <w:autoSpaceDN/>
      <w:spacing w:line="360" w:lineRule="atLeast"/>
      <w:ind w:firstLine="709"/>
      <w:jc w:val="both"/>
    </w:pPr>
    <w:rPr>
      <w:rFonts w:eastAsia="Times New Roman"/>
      <w:sz w:val="28"/>
    </w:rPr>
  </w:style>
  <w:style w:type="character" w:customStyle="1" w:styleId="af2">
    <w:name w:val="Основной текст с отступом Знак"/>
    <w:basedOn w:val="a1"/>
    <w:link w:val="af1"/>
    <w:rsid w:val="00E41C41"/>
    <w:rPr>
      <w:rFonts w:ascii="Times New Roman" w:eastAsia="Times New Roman" w:hAnsi="Times New Roman" w:cs="Times New Roman"/>
      <w:sz w:val="28"/>
      <w:szCs w:val="20"/>
    </w:rPr>
  </w:style>
  <w:style w:type="character" w:styleId="af3">
    <w:name w:val="Hyperlink"/>
    <w:basedOn w:val="a1"/>
    <w:uiPriority w:val="99"/>
    <w:unhideWhenUsed/>
    <w:rsid w:val="00C1686F"/>
    <w:rPr>
      <w:color w:val="0000FF" w:themeColor="hyperlink"/>
      <w:u w:val="single"/>
    </w:rPr>
  </w:style>
  <w:style w:type="paragraph" w:customStyle="1" w:styleId="ConsPlusNormal">
    <w:name w:val="ConsPlusNormal"/>
    <w:rsid w:val="00792C58"/>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f4">
    <w:name w:val="Table Grid"/>
    <w:basedOn w:val="a2"/>
    <w:uiPriority w:val="59"/>
    <w:rsid w:val="00F40B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Normal (Web)"/>
    <w:basedOn w:val="a0"/>
    <w:uiPriority w:val="99"/>
    <w:unhideWhenUsed/>
    <w:rsid w:val="00152D0B"/>
    <w:pPr>
      <w:autoSpaceDE/>
      <w:autoSpaceDN/>
      <w:spacing w:before="100" w:after="100"/>
    </w:pPr>
    <w:rPr>
      <w:rFonts w:eastAsia="Times New Roman"/>
      <w:sz w:val="24"/>
      <w:szCs w:val="24"/>
    </w:rPr>
  </w:style>
  <w:style w:type="paragraph" w:customStyle="1" w:styleId="a">
    <w:name w:val="Примечание"/>
    <w:basedOn w:val="ae"/>
    <w:link w:val="af6"/>
    <w:qFormat/>
    <w:rsid w:val="00C33ACD"/>
    <w:pPr>
      <w:numPr>
        <w:numId w:val="26"/>
      </w:numPr>
      <w:autoSpaceDE/>
      <w:autoSpaceDN/>
      <w:contextualSpacing w:val="0"/>
      <w:jc w:val="both"/>
    </w:pPr>
    <w:rPr>
      <w:rFonts w:eastAsia="Times New Roman"/>
      <w:sz w:val="24"/>
      <w:szCs w:val="24"/>
    </w:rPr>
  </w:style>
  <w:style w:type="character" w:customStyle="1" w:styleId="af6">
    <w:name w:val="Примечание Знак"/>
    <w:link w:val="a"/>
    <w:rsid w:val="00C33AC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247243">
      <w:bodyDiv w:val="1"/>
      <w:marLeft w:val="0"/>
      <w:marRight w:val="0"/>
      <w:marTop w:val="0"/>
      <w:marBottom w:val="0"/>
      <w:divBdr>
        <w:top w:val="none" w:sz="0" w:space="0" w:color="auto"/>
        <w:left w:val="none" w:sz="0" w:space="0" w:color="auto"/>
        <w:bottom w:val="none" w:sz="0" w:space="0" w:color="auto"/>
        <w:right w:val="none" w:sz="0" w:space="0" w:color="auto"/>
      </w:divBdr>
      <w:divsChild>
        <w:div w:id="1528370351">
          <w:marLeft w:val="0"/>
          <w:marRight w:val="0"/>
          <w:marTop w:val="0"/>
          <w:marBottom w:val="0"/>
          <w:divBdr>
            <w:top w:val="none" w:sz="0" w:space="0" w:color="auto"/>
            <w:left w:val="none" w:sz="0" w:space="0" w:color="auto"/>
            <w:bottom w:val="none" w:sz="0" w:space="0" w:color="auto"/>
            <w:right w:val="none" w:sz="0" w:space="0" w:color="auto"/>
          </w:divBdr>
          <w:divsChild>
            <w:div w:id="229654968">
              <w:marLeft w:val="0"/>
              <w:marRight w:val="0"/>
              <w:marTop w:val="0"/>
              <w:marBottom w:val="0"/>
              <w:divBdr>
                <w:top w:val="none" w:sz="0" w:space="0" w:color="auto"/>
                <w:left w:val="none" w:sz="0" w:space="0" w:color="auto"/>
                <w:bottom w:val="none" w:sz="0" w:space="0" w:color="auto"/>
                <w:right w:val="none" w:sz="0" w:space="0" w:color="auto"/>
              </w:divBdr>
              <w:divsChild>
                <w:div w:id="2102137861">
                  <w:marLeft w:val="0"/>
                  <w:marRight w:val="0"/>
                  <w:marTop w:val="0"/>
                  <w:marBottom w:val="0"/>
                  <w:divBdr>
                    <w:top w:val="none" w:sz="0" w:space="0" w:color="auto"/>
                    <w:left w:val="none" w:sz="0" w:space="0" w:color="auto"/>
                    <w:bottom w:val="none" w:sz="0" w:space="0" w:color="auto"/>
                    <w:right w:val="none" w:sz="0" w:space="0" w:color="auto"/>
                  </w:divBdr>
                  <w:divsChild>
                    <w:div w:id="377048856">
                      <w:marLeft w:val="0"/>
                      <w:marRight w:val="0"/>
                      <w:marTop w:val="0"/>
                      <w:marBottom w:val="0"/>
                      <w:divBdr>
                        <w:top w:val="none" w:sz="0" w:space="0" w:color="auto"/>
                        <w:left w:val="none" w:sz="0" w:space="0" w:color="auto"/>
                        <w:bottom w:val="none" w:sz="0" w:space="0" w:color="auto"/>
                        <w:right w:val="none" w:sz="0" w:space="0" w:color="auto"/>
                      </w:divBdr>
                      <w:divsChild>
                        <w:div w:id="164445125">
                          <w:marLeft w:val="0"/>
                          <w:marRight w:val="0"/>
                          <w:marTop w:val="0"/>
                          <w:marBottom w:val="0"/>
                          <w:divBdr>
                            <w:top w:val="none" w:sz="0" w:space="0" w:color="auto"/>
                            <w:left w:val="none" w:sz="0" w:space="0" w:color="auto"/>
                            <w:bottom w:val="none" w:sz="0" w:space="0" w:color="auto"/>
                            <w:right w:val="none" w:sz="0" w:space="0" w:color="auto"/>
                          </w:divBdr>
                          <w:divsChild>
                            <w:div w:id="18101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70771">
      <w:bodyDiv w:val="1"/>
      <w:marLeft w:val="0"/>
      <w:marRight w:val="0"/>
      <w:marTop w:val="0"/>
      <w:marBottom w:val="0"/>
      <w:divBdr>
        <w:top w:val="none" w:sz="0" w:space="0" w:color="auto"/>
        <w:left w:val="none" w:sz="0" w:space="0" w:color="auto"/>
        <w:bottom w:val="none" w:sz="0" w:space="0" w:color="auto"/>
        <w:right w:val="none" w:sz="0" w:space="0" w:color="auto"/>
      </w:divBdr>
      <w:divsChild>
        <w:div w:id="2034065441">
          <w:marLeft w:val="0"/>
          <w:marRight w:val="0"/>
          <w:marTop w:val="0"/>
          <w:marBottom w:val="0"/>
          <w:divBdr>
            <w:top w:val="none" w:sz="0" w:space="0" w:color="auto"/>
            <w:left w:val="none" w:sz="0" w:space="0" w:color="auto"/>
            <w:bottom w:val="none" w:sz="0" w:space="0" w:color="auto"/>
            <w:right w:val="none" w:sz="0" w:space="0" w:color="auto"/>
          </w:divBdr>
          <w:divsChild>
            <w:div w:id="1565600674">
              <w:marLeft w:val="0"/>
              <w:marRight w:val="0"/>
              <w:marTop w:val="0"/>
              <w:marBottom w:val="0"/>
              <w:divBdr>
                <w:top w:val="none" w:sz="0" w:space="0" w:color="auto"/>
                <w:left w:val="none" w:sz="0" w:space="0" w:color="auto"/>
                <w:bottom w:val="none" w:sz="0" w:space="0" w:color="auto"/>
                <w:right w:val="none" w:sz="0" w:space="0" w:color="auto"/>
              </w:divBdr>
              <w:divsChild>
                <w:div w:id="706757799">
                  <w:marLeft w:val="0"/>
                  <w:marRight w:val="0"/>
                  <w:marTop w:val="0"/>
                  <w:marBottom w:val="0"/>
                  <w:divBdr>
                    <w:top w:val="none" w:sz="0" w:space="0" w:color="auto"/>
                    <w:left w:val="none" w:sz="0" w:space="0" w:color="auto"/>
                    <w:bottom w:val="none" w:sz="0" w:space="0" w:color="auto"/>
                    <w:right w:val="none" w:sz="0" w:space="0" w:color="auto"/>
                  </w:divBdr>
                  <w:divsChild>
                    <w:div w:id="334841041">
                      <w:marLeft w:val="0"/>
                      <w:marRight w:val="0"/>
                      <w:marTop w:val="0"/>
                      <w:marBottom w:val="0"/>
                      <w:divBdr>
                        <w:top w:val="none" w:sz="0" w:space="0" w:color="auto"/>
                        <w:left w:val="none" w:sz="0" w:space="0" w:color="auto"/>
                        <w:bottom w:val="none" w:sz="0" w:space="0" w:color="auto"/>
                        <w:right w:val="none" w:sz="0" w:space="0" w:color="auto"/>
                      </w:divBdr>
                      <w:divsChild>
                        <w:div w:id="1628466304">
                          <w:marLeft w:val="0"/>
                          <w:marRight w:val="0"/>
                          <w:marTop w:val="0"/>
                          <w:marBottom w:val="0"/>
                          <w:divBdr>
                            <w:top w:val="none" w:sz="0" w:space="0" w:color="auto"/>
                            <w:left w:val="none" w:sz="0" w:space="0" w:color="auto"/>
                            <w:bottom w:val="none" w:sz="0" w:space="0" w:color="auto"/>
                            <w:right w:val="none" w:sz="0" w:space="0" w:color="auto"/>
                          </w:divBdr>
                          <w:divsChild>
                            <w:div w:id="25771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065988">
      <w:bodyDiv w:val="1"/>
      <w:marLeft w:val="0"/>
      <w:marRight w:val="0"/>
      <w:marTop w:val="0"/>
      <w:marBottom w:val="0"/>
      <w:divBdr>
        <w:top w:val="none" w:sz="0" w:space="0" w:color="auto"/>
        <w:left w:val="none" w:sz="0" w:space="0" w:color="auto"/>
        <w:bottom w:val="none" w:sz="0" w:space="0" w:color="auto"/>
        <w:right w:val="none" w:sz="0" w:space="0" w:color="auto"/>
      </w:divBdr>
      <w:divsChild>
        <w:div w:id="298390059">
          <w:marLeft w:val="0"/>
          <w:marRight w:val="0"/>
          <w:marTop w:val="0"/>
          <w:marBottom w:val="0"/>
          <w:divBdr>
            <w:top w:val="none" w:sz="0" w:space="0" w:color="auto"/>
            <w:left w:val="none" w:sz="0" w:space="0" w:color="auto"/>
            <w:bottom w:val="none" w:sz="0" w:space="0" w:color="auto"/>
            <w:right w:val="none" w:sz="0" w:space="0" w:color="auto"/>
          </w:divBdr>
          <w:divsChild>
            <w:div w:id="1287546904">
              <w:marLeft w:val="0"/>
              <w:marRight w:val="0"/>
              <w:marTop w:val="0"/>
              <w:marBottom w:val="0"/>
              <w:divBdr>
                <w:top w:val="none" w:sz="0" w:space="0" w:color="auto"/>
                <w:left w:val="none" w:sz="0" w:space="0" w:color="auto"/>
                <w:bottom w:val="none" w:sz="0" w:space="0" w:color="auto"/>
                <w:right w:val="none" w:sz="0" w:space="0" w:color="auto"/>
              </w:divBdr>
              <w:divsChild>
                <w:div w:id="841504119">
                  <w:marLeft w:val="0"/>
                  <w:marRight w:val="0"/>
                  <w:marTop w:val="0"/>
                  <w:marBottom w:val="0"/>
                  <w:divBdr>
                    <w:top w:val="none" w:sz="0" w:space="0" w:color="auto"/>
                    <w:left w:val="none" w:sz="0" w:space="0" w:color="auto"/>
                    <w:bottom w:val="none" w:sz="0" w:space="0" w:color="auto"/>
                    <w:right w:val="none" w:sz="0" w:space="0" w:color="auto"/>
                  </w:divBdr>
                  <w:divsChild>
                    <w:div w:id="1781340173">
                      <w:marLeft w:val="0"/>
                      <w:marRight w:val="0"/>
                      <w:marTop w:val="0"/>
                      <w:marBottom w:val="0"/>
                      <w:divBdr>
                        <w:top w:val="none" w:sz="0" w:space="0" w:color="auto"/>
                        <w:left w:val="none" w:sz="0" w:space="0" w:color="auto"/>
                        <w:bottom w:val="none" w:sz="0" w:space="0" w:color="auto"/>
                        <w:right w:val="none" w:sz="0" w:space="0" w:color="auto"/>
                      </w:divBdr>
                      <w:divsChild>
                        <w:div w:id="1118183509">
                          <w:marLeft w:val="0"/>
                          <w:marRight w:val="0"/>
                          <w:marTop w:val="0"/>
                          <w:marBottom w:val="0"/>
                          <w:divBdr>
                            <w:top w:val="none" w:sz="0" w:space="0" w:color="auto"/>
                            <w:left w:val="none" w:sz="0" w:space="0" w:color="auto"/>
                            <w:bottom w:val="none" w:sz="0" w:space="0" w:color="auto"/>
                            <w:right w:val="none" w:sz="0" w:space="0" w:color="auto"/>
                          </w:divBdr>
                          <w:divsChild>
                            <w:div w:id="112192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31468">
      <w:bodyDiv w:val="1"/>
      <w:marLeft w:val="0"/>
      <w:marRight w:val="0"/>
      <w:marTop w:val="0"/>
      <w:marBottom w:val="0"/>
      <w:divBdr>
        <w:top w:val="none" w:sz="0" w:space="0" w:color="auto"/>
        <w:left w:val="none" w:sz="0" w:space="0" w:color="auto"/>
        <w:bottom w:val="none" w:sz="0" w:space="0" w:color="auto"/>
        <w:right w:val="none" w:sz="0" w:space="0" w:color="auto"/>
      </w:divBdr>
      <w:divsChild>
        <w:div w:id="1205370605">
          <w:marLeft w:val="0"/>
          <w:marRight w:val="0"/>
          <w:marTop w:val="0"/>
          <w:marBottom w:val="0"/>
          <w:divBdr>
            <w:top w:val="none" w:sz="0" w:space="0" w:color="auto"/>
            <w:left w:val="none" w:sz="0" w:space="0" w:color="auto"/>
            <w:bottom w:val="none" w:sz="0" w:space="0" w:color="auto"/>
            <w:right w:val="none" w:sz="0" w:space="0" w:color="auto"/>
          </w:divBdr>
          <w:divsChild>
            <w:div w:id="1569415390">
              <w:marLeft w:val="0"/>
              <w:marRight w:val="0"/>
              <w:marTop w:val="0"/>
              <w:marBottom w:val="0"/>
              <w:divBdr>
                <w:top w:val="none" w:sz="0" w:space="0" w:color="auto"/>
                <w:left w:val="none" w:sz="0" w:space="0" w:color="auto"/>
                <w:bottom w:val="none" w:sz="0" w:space="0" w:color="auto"/>
                <w:right w:val="none" w:sz="0" w:space="0" w:color="auto"/>
              </w:divBdr>
              <w:divsChild>
                <w:div w:id="1769741033">
                  <w:marLeft w:val="0"/>
                  <w:marRight w:val="0"/>
                  <w:marTop w:val="0"/>
                  <w:marBottom w:val="0"/>
                  <w:divBdr>
                    <w:top w:val="none" w:sz="0" w:space="0" w:color="auto"/>
                    <w:left w:val="none" w:sz="0" w:space="0" w:color="auto"/>
                    <w:bottom w:val="none" w:sz="0" w:space="0" w:color="auto"/>
                    <w:right w:val="none" w:sz="0" w:space="0" w:color="auto"/>
                  </w:divBdr>
                  <w:divsChild>
                    <w:div w:id="427583388">
                      <w:marLeft w:val="0"/>
                      <w:marRight w:val="0"/>
                      <w:marTop w:val="0"/>
                      <w:marBottom w:val="0"/>
                      <w:divBdr>
                        <w:top w:val="none" w:sz="0" w:space="0" w:color="auto"/>
                        <w:left w:val="none" w:sz="0" w:space="0" w:color="auto"/>
                        <w:bottom w:val="none" w:sz="0" w:space="0" w:color="auto"/>
                        <w:right w:val="none" w:sz="0" w:space="0" w:color="auto"/>
                      </w:divBdr>
                      <w:divsChild>
                        <w:div w:id="4091529">
                          <w:marLeft w:val="0"/>
                          <w:marRight w:val="0"/>
                          <w:marTop w:val="0"/>
                          <w:marBottom w:val="0"/>
                          <w:divBdr>
                            <w:top w:val="none" w:sz="0" w:space="0" w:color="auto"/>
                            <w:left w:val="none" w:sz="0" w:space="0" w:color="auto"/>
                            <w:bottom w:val="none" w:sz="0" w:space="0" w:color="auto"/>
                            <w:right w:val="none" w:sz="0" w:space="0" w:color="auto"/>
                          </w:divBdr>
                          <w:divsChild>
                            <w:div w:id="61239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686673">
      <w:bodyDiv w:val="1"/>
      <w:marLeft w:val="0"/>
      <w:marRight w:val="0"/>
      <w:marTop w:val="0"/>
      <w:marBottom w:val="0"/>
      <w:divBdr>
        <w:top w:val="none" w:sz="0" w:space="0" w:color="auto"/>
        <w:left w:val="none" w:sz="0" w:space="0" w:color="auto"/>
        <w:bottom w:val="none" w:sz="0" w:space="0" w:color="auto"/>
        <w:right w:val="none" w:sz="0" w:space="0" w:color="auto"/>
      </w:divBdr>
      <w:divsChild>
        <w:div w:id="2127457334">
          <w:marLeft w:val="0"/>
          <w:marRight w:val="0"/>
          <w:marTop w:val="0"/>
          <w:marBottom w:val="0"/>
          <w:divBdr>
            <w:top w:val="none" w:sz="0" w:space="0" w:color="auto"/>
            <w:left w:val="none" w:sz="0" w:space="0" w:color="auto"/>
            <w:bottom w:val="none" w:sz="0" w:space="0" w:color="auto"/>
            <w:right w:val="none" w:sz="0" w:space="0" w:color="auto"/>
          </w:divBdr>
          <w:divsChild>
            <w:div w:id="931275655">
              <w:marLeft w:val="0"/>
              <w:marRight w:val="0"/>
              <w:marTop w:val="0"/>
              <w:marBottom w:val="0"/>
              <w:divBdr>
                <w:top w:val="none" w:sz="0" w:space="0" w:color="auto"/>
                <w:left w:val="none" w:sz="0" w:space="0" w:color="auto"/>
                <w:bottom w:val="none" w:sz="0" w:space="0" w:color="auto"/>
                <w:right w:val="none" w:sz="0" w:space="0" w:color="auto"/>
              </w:divBdr>
              <w:divsChild>
                <w:div w:id="1409306484">
                  <w:marLeft w:val="0"/>
                  <w:marRight w:val="0"/>
                  <w:marTop w:val="0"/>
                  <w:marBottom w:val="0"/>
                  <w:divBdr>
                    <w:top w:val="none" w:sz="0" w:space="0" w:color="auto"/>
                    <w:left w:val="none" w:sz="0" w:space="0" w:color="auto"/>
                    <w:bottom w:val="none" w:sz="0" w:space="0" w:color="auto"/>
                    <w:right w:val="none" w:sz="0" w:space="0" w:color="auto"/>
                  </w:divBdr>
                  <w:divsChild>
                    <w:div w:id="1304849217">
                      <w:marLeft w:val="0"/>
                      <w:marRight w:val="0"/>
                      <w:marTop w:val="0"/>
                      <w:marBottom w:val="0"/>
                      <w:divBdr>
                        <w:top w:val="none" w:sz="0" w:space="0" w:color="auto"/>
                        <w:left w:val="none" w:sz="0" w:space="0" w:color="auto"/>
                        <w:bottom w:val="none" w:sz="0" w:space="0" w:color="auto"/>
                        <w:right w:val="none" w:sz="0" w:space="0" w:color="auto"/>
                      </w:divBdr>
                      <w:divsChild>
                        <w:div w:id="1462378590">
                          <w:marLeft w:val="0"/>
                          <w:marRight w:val="0"/>
                          <w:marTop w:val="0"/>
                          <w:marBottom w:val="0"/>
                          <w:divBdr>
                            <w:top w:val="none" w:sz="0" w:space="0" w:color="auto"/>
                            <w:left w:val="none" w:sz="0" w:space="0" w:color="auto"/>
                            <w:bottom w:val="none" w:sz="0" w:space="0" w:color="auto"/>
                            <w:right w:val="none" w:sz="0" w:space="0" w:color="auto"/>
                          </w:divBdr>
                          <w:divsChild>
                            <w:div w:id="5289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152534">
      <w:bodyDiv w:val="1"/>
      <w:marLeft w:val="0"/>
      <w:marRight w:val="0"/>
      <w:marTop w:val="0"/>
      <w:marBottom w:val="0"/>
      <w:divBdr>
        <w:top w:val="none" w:sz="0" w:space="0" w:color="auto"/>
        <w:left w:val="none" w:sz="0" w:space="0" w:color="auto"/>
        <w:bottom w:val="none" w:sz="0" w:space="0" w:color="auto"/>
        <w:right w:val="none" w:sz="0" w:space="0" w:color="auto"/>
      </w:divBdr>
      <w:divsChild>
        <w:div w:id="1020164852">
          <w:marLeft w:val="0"/>
          <w:marRight w:val="0"/>
          <w:marTop w:val="0"/>
          <w:marBottom w:val="0"/>
          <w:divBdr>
            <w:top w:val="none" w:sz="0" w:space="0" w:color="auto"/>
            <w:left w:val="none" w:sz="0" w:space="0" w:color="auto"/>
            <w:bottom w:val="none" w:sz="0" w:space="0" w:color="auto"/>
            <w:right w:val="none" w:sz="0" w:space="0" w:color="auto"/>
          </w:divBdr>
          <w:divsChild>
            <w:div w:id="722798417">
              <w:marLeft w:val="0"/>
              <w:marRight w:val="0"/>
              <w:marTop w:val="0"/>
              <w:marBottom w:val="0"/>
              <w:divBdr>
                <w:top w:val="none" w:sz="0" w:space="0" w:color="auto"/>
                <w:left w:val="none" w:sz="0" w:space="0" w:color="auto"/>
                <w:bottom w:val="none" w:sz="0" w:space="0" w:color="auto"/>
                <w:right w:val="none" w:sz="0" w:space="0" w:color="auto"/>
              </w:divBdr>
              <w:divsChild>
                <w:div w:id="723795793">
                  <w:marLeft w:val="0"/>
                  <w:marRight w:val="0"/>
                  <w:marTop w:val="0"/>
                  <w:marBottom w:val="0"/>
                  <w:divBdr>
                    <w:top w:val="none" w:sz="0" w:space="0" w:color="auto"/>
                    <w:left w:val="none" w:sz="0" w:space="0" w:color="auto"/>
                    <w:bottom w:val="none" w:sz="0" w:space="0" w:color="auto"/>
                    <w:right w:val="none" w:sz="0" w:space="0" w:color="auto"/>
                  </w:divBdr>
                  <w:divsChild>
                    <w:div w:id="1148321796">
                      <w:marLeft w:val="0"/>
                      <w:marRight w:val="0"/>
                      <w:marTop w:val="0"/>
                      <w:marBottom w:val="0"/>
                      <w:divBdr>
                        <w:top w:val="none" w:sz="0" w:space="0" w:color="auto"/>
                        <w:left w:val="none" w:sz="0" w:space="0" w:color="auto"/>
                        <w:bottom w:val="none" w:sz="0" w:space="0" w:color="auto"/>
                        <w:right w:val="none" w:sz="0" w:space="0" w:color="auto"/>
                      </w:divBdr>
                      <w:divsChild>
                        <w:div w:id="465048322">
                          <w:marLeft w:val="0"/>
                          <w:marRight w:val="0"/>
                          <w:marTop w:val="0"/>
                          <w:marBottom w:val="0"/>
                          <w:divBdr>
                            <w:top w:val="none" w:sz="0" w:space="0" w:color="auto"/>
                            <w:left w:val="none" w:sz="0" w:space="0" w:color="auto"/>
                            <w:bottom w:val="none" w:sz="0" w:space="0" w:color="auto"/>
                            <w:right w:val="none" w:sz="0" w:space="0" w:color="auto"/>
                          </w:divBdr>
                          <w:divsChild>
                            <w:div w:id="3338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992333">
      <w:bodyDiv w:val="1"/>
      <w:marLeft w:val="0"/>
      <w:marRight w:val="0"/>
      <w:marTop w:val="0"/>
      <w:marBottom w:val="0"/>
      <w:divBdr>
        <w:top w:val="none" w:sz="0" w:space="0" w:color="auto"/>
        <w:left w:val="none" w:sz="0" w:space="0" w:color="auto"/>
        <w:bottom w:val="none" w:sz="0" w:space="0" w:color="auto"/>
        <w:right w:val="none" w:sz="0" w:space="0" w:color="auto"/>
      </w:divBdr>
    </w:div>
    <w:div w:id="209731145">
      <w:bodyDiv w:val="1"/>
      <w:marLeft w:val="0"/>
      <w:marRight w:val="0"/>
      <w:marTop w:val="0"/>
      <w:marBottom w:val="0"/>
      <w:divBdr>
        <w:top w:val="none" w:sz="0" w:space="0" w:color="auto"/>
        <w:left w:val="none" w:sz="0" w:space="0" w:color="auto"/>
        <w:bottom w:val="none" w:sz="0" w:space="0" w:color="auto"/>
        <w:right w:val="none" w:sz="0" w:space="0" w:color="auto"/>
      </w:divBdr>
      <w:divsChild>
        <w:div w:id="164169508">
          <w:marLeft w:val="0"/>
          <w:marRight w:val="0"/>
          <w:marTop w:val="0"/>
          <w:marBottom w:val="0"/>
          <w:divBdr>
            <w:top w:val="none" w:sz="0" w:space="0" w:color="auto"/>
            <w:left w:val="none" w:sz="0" w:space="0" w:color="auto"/>
            <w:bottom w:val="none" w:sz="0" w:space="0" w:color="auto"/>
            <w:right w:val="none" w:sz="0" w:space="0" w:color="auto"/>
          </w:divBdr>
          <w:divsChild>
            <w:div w:id="981694716">
              <w:marLeft w:val="0"/>
              <w:marRight w:val="0"/>
              <w:marTop w:val="0"/>
              <w:marBottom w:val="0"/>
              <w:divBdr>
                <w:top w:val="none" w:sz="0" w:space="0" w:color="auto"/>
                <w:left w:val="none" w:sz="0" w:space="0" w:color="auto"/>
                <w:bottom w:val="none" w:sz="0" w:space="0" w:color="auto"/>
                <w:right w:val="none" w:sz="0" w:space="0" w:color="auto"/>
              </w:divBdr>
              <w:divsChild>
                <w:div w:id="865797652">
                  <w:marLeft w:val="0"/>
                  <w:marRight w:val="0"/>
                  <w:marTop w:val="0"/>
                  <w:marBottom w:val="0"/>
                  <w:divBdr>
                    <w:top w:val="none" w:sz="0" w:space="0" w:color="auto"/>
                    <w:left w:val="none" w:sz="0" w:space="0" w:color="auto"/>
                    <w:bottom w:val="none" w:sz="0" w:space="0" w:color="auto"/>
                    <w:right w:val="none" w:sz="0" w:space="0" w:color="auto"/>
                  </w:divBdr>
                  <w:divsChild>
                    <w:div w:id="1129519777">
                      <w:marLeft w:val="0"/>
                      <w:marRight w:val="0"/>
                      <w:marTop w:val="0"/>
                      <w:marBottom w:val="0"/>
                      <w:divBdr>
                        <w:top w:val="none" w:sz="0" w:space="0" w:color="auto"/>
                        <w:left w:val="none" w:sz="0" w:space="0" w:color="auto"/>
                        <w:bottom w:val="none" w:sz="0" w:space="0" w:color="auto"/>
                        <w:right w:val="none" w:sz="0" w:space="0" w:color="auto"/>
                      </w:divBdr>
                      <w:divsChild>
                        <w:div w:id="1687488104">
                          <w:marLeft w:val="0"/>
                          <w:marRight w:val="0"/>
                          <w:marTop w:val="0"/>
                          <w:marBottom w:val="0"/>
                          <w:divBdr>
                            <w:top w:val="none" w:sz="0" w:space="0" w:color="auto"/>
                            <w:left w:val="none" w:sz="0" w:space="0" w:color="auto"/>
                            <w:bottom w:val="none" w:sz="0" w:space="0" w:color="auto"/>
                            <w:right w:val="none" w:sz="0" w:space="0" w:color="auto"/>
                          </w:divBdr>
                          <w:divsChild>
                            <w:div w:id="50505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7496091">
      <w:bodyDiv w:val="1"/>
      <w:marLeft w:val="0"/>
      <w:marRight w:val="0"/>
      <w:marTop w:val="0"/>
      <w:marBottom w:val="0"/>
      <w:divBdr>
        <w:top w:val="none" w:sz="0" w:space="0" w:color="auto"/>
        <w:left w:val="none" w:sz="0" w:space="0" w:color="auto"/>
        <w:bottom w:val="none" w:sz="0" w:space="0" w:color="auto"/>
        <w:right w:val="none" w:sz="0" w:space="0" w:color="auto"/>
      </w:divBdr>
      <w:divsChild>
        <w:div w:id="1057439812">
          <w:marLeft w:val="0"/>
          <w:marRight w:val="0"/>
          <w:marTop w:val="0"/>
          <w:marBottom w:val="0"/>
          <w:divBdr>
            <w:top w:val="none" w:sz="0" w:space="0" w:color="auto"/>
            <w:left w:val="none" w:sz="0" w:space="0" w:color="auto"/>
            <w:bottom w:val="none" w:sz="0" w:space="0" w:color="auto"/>
            <w:right w:val="none" w:sz="0" w:space="0" w:color="auto"/>
          </w:divBdr>
          <w:divsChild>
            <w:div w:id="1480150450">
              <w:marLeft w:val="0"/>
              <w:marRight w:val="0"/>
              <w:marTop w:val="0"/>
              <w:marBottom w:val="0"/>
              <w:divBdr>
                <w:top w:val="none" w:sz="0" w:space="0" w:color="auto"/>
                <w:left w:val="none" w:sz="0" w:space="0" w:color="auto"/>
                <w:bottom w:val="none" w:sz="0" w:space="0" w:color="auto"/>
                <w:right w:val="none" w:sz="0" w:space="0" w:color="auto"/>
              </w:divBdr>
              <w:divsChild>
                <w:div w:id="2057971840">
                  <w:marLeft w:val="0"/>
                  <w:marRight w:val="0"/>
                  <w:marTop w:val="0"/>
                  <w:marBottom w:val="0"/>
                  <w:divBdr>
                    <w:top w:val="none" w:sz="0" w:space="0" w:color="auto"/>
                    <w:left w:val="none" w:sz="0" w:space="0" w:color="auto"/>
                    <w:bottom w:val="none" w:sz="0" w:space="0" w:color="auto"/>
                    <w:right w:val="none" w:sz="0" w:space="0" w:color="auto"/>
                  </w:divBdr>
                  <w:divsChild>
                    <w:div w:id="263078596">
                      <w:marLeft w:val="0"/>
                      <w:marRight w:val="0"/>
                      <w:marTop w:val="0"/>
                      <w:marBottom w:val="0"/>
                      <w:divBdr>
                        <w:top w:val="none" w:sz="0" w:space="0" w:color="auto"/>
                        <w:left w:val="none" w:sz="0" w:space="0" w:color="auto"/>
                        <w:bottom w:val="none" w:sz="0" w:space="0" w:color="auto"/>
                        <w:right w:val="none" w:sz="0" w:space="0" w:color="auto"/>
                      </w:divBdr>
                      <w:divsChild>
                        <w:div w:id="708073839">
                          <w:marLeft w:val="0"/>
                          <w:marRight w:val="0"/>
                          <w:marTop w:val="0"/>
                          <w:marBottom w:val="0"/>
                          <w:divBdr>
                            <w:top w:val="none" w:sz="0" w:space="0" w:color="auto"/>
                            <w:left w:val="none" w:sz="0" w:space="0" w:color="auto"/>
                            <w:bottom w:val="none" w:sz="0" w:space="0" w:color="auto"/>
                            <w:right w:val="none" w:sz="0" w:space="0" w:color="auto"/>
                          </w:divBdr>
                          <w:divsChild>
                            <w:div w:id="88121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2445595">
      <w:bodyDiv w:val="1"/>
      <w:marLeft w:val="0"/>
      <w:marRight w:val="0"/>
      <w:marTop w:val="0"/>
      <w:marBottom w:val="0"/>
      <w:divBdr>
        <w:top w:val="none" w:sz="0" w:space="0" w:color="auto"/>
        <w:left w:val="none" w:sz="0" w:space="0" w:color="auto"/>
        <w:bottom w:val="none" w:sz="0" w:space="0" w:color="auto"/>
        <w:right w:val="none" w:sz="0" w:space="0" w:color="auto"/>
      </w:divBdr>
      <w:divsChild>
        <w:div w:id="476919142">
          <w:marLeft w:val="0"/>
          <w:marRight w:val="0"/>
          <w:marTop w:val="0"/>
          <w:marBottom w:val="0"/>
          <w:divBdr>
            <w:top w:val="none" w:sz="0" w:space="0" w:color="auto"/>
            <w:left w:val="none" w:sz="0" w:space="0" w:color="auto"/>
            <w:bottom w:val="none" w:sz="0" w:space="0" w:color="auto"/>
            <w:right w:val="none" w:sz="0" w:space="0" w:color="auto"/>
          </w:divBdr>
          <w:divsChild>
            <w:div w:id="202451935">
              <w:marLeft w:val="0"/>
              <w:marRight w:val="0"/>
              <w:marTop w:val="0"/>
              <w:marBottom w:val="0"/>
              <w:divBdr>
                <w:top w:val="none" w:sz="0" w:space="0" w:color="auto"/>
                <w:left w:val="none" w:sz="0" w:space="0" w:color="auto"/>
                <w:bottom w:val="none" w:sz="0" w:space="0" w:color="auto"/>
                <w:right w:val="none" w:sz="0" w:space="0" w:color="auto"/>
              </w:divBdr>
              <w:divsChild>
                <w:div w:id="1881890443">
                  <w:marLeft w:val="0"/>
                  <w:marRight w:val="0"/>
                  <w:marTop w:val="0"/>
                  <w:marBottom w:val="0"/>
                  <w:divBdr>
                    <w:top w:val="none" w:sz="0" w:space="0" w:color="auto"/>
                    <w:left w:val="none" w:sz="0" w:space="0" w:color="auto"/>
                    <w:bottom w:val="none" w:sz="0" w:space="0" w:color="auto"/>
                    <w:right w:val="none" w:sz="0" w:space="0" w:color="auto"/>
                  </w:divBdr>
                  <w:divsChild>
                    <w:div w:id="1322999224">
                      <w:marLeft w:val="0"/>
                      <w:marRight w:val="0"/>
                      <w:marTop w:val="0"/>
                      <w:marBottom w:val="0"/>
                      <w:divBdr>
                        <w:top w:val="none" w:sz="0" w:space="0" w:color="auto"/>
                        <w:left w:val="none" w:sz="0" w:space="0" w:color="auto"/>
                        <w:bottom w:val="none" w:sz="0" w:space="0" w:color="auto"/>
                        <w:right w:val="none" w:sz="0" w:space="0" w:color="auto"/>
                      </w:divBdr>
                      <w:divsChild>
                        <w:div w:id="512495145">
                          <w:marLeft w:val="0"/>
                          <w:marRight w:val="0"/>
                          <w:marTop w:val="0"/>
                          <w:marBottom w:val="0"/>
                          <w:divBdr>
                            <w:top w:val="none" w:sz="0" w:space="0" w:color="auto"/>
                            <w:left w:val="none" w:sz="0" w:space="0" w:color="auto"/>
                            <w:bottom w:val="none" w:sz="0" w:space="0" w:color="auto"/>
                            <w:right w:val="none" w:sz="0" w:space="0" w:color="auto"/>
                          </w:divBdr>
                          <w:divsChild>
                            <w:div w:id="135889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406816">
      <w:bodyDiv w:val="1"/>
      <w:marLeft w:val="0"/>
      <w:marRight w:val="0"/>
      <w:marTop w:val="0"/>
      <w:marBottom w:val="0"/>
      <w:divBdr>
        <w:top w:val="none" w:sz="0" w:space="0" w:color="auto"/>
        <w:left w:val="none" w:sz="0" w:space="0" w:color="auto"/>
        <w:bottom w:val="none" w:sz="0" w:space="0" w:color="auto"/>
        <w:right w:val="none" w:sz="0" w:space="0" w:color="auto"/>
      </w:divBdr>
      <w:divsChild>
        <w:div w:id="804782958">
          <w:marLeft w:val="0"/>
          <w:marRight w:val="0"/>
          <w:marTop w:val="0"/>
          <w:marBottom w:val="0"/>
          <w:divBdr>
            <w:top w:val="none" w:sz="0" w:space="0" w:color="auto"/>
            <w:left w:val="none" w:sz="0" w:space="0" w:color="auto"/>
            <w:bottom w:val="none" w:sz="0" w:space="0" w:color="auto"/>
            <w:right w:val="none" w:sz="0" w:space="0" w:color="auto"/>
          </w:divBdr>
          <w:divsChild>
            <w:div w:id="1269578227">
              <w:marLeft w:val="0"/>
              <w:marRight w:val="0"/>
              <w:marTop w:val="0"/>
              <w:marBottom w:val="0"/>
              <w:divBdr>
                <w:top w:val="none" w:sz="0" w:space="0" w:color="auto"/>
                <w:left w:val="none" w:sz="0" w:space="0" w:color="auto"/>
                <w:bottom w:val="none" w:sz="0" w:space="0" w:color="auto"/>
                <w:right w:val="none" w:sz="0" w:space="0" w:color="auto"/>
              </w:divBdr>
              <w:divsChild>
                <w:div w:id="1935629941">
                  <w:marLeft w:val="0"/>
                  <w:marRight w:val="0"/>
                  <w:marTop w:val="0"/>
                  <w:marBottom w:val="0"/>
                  <w:divBdr>
                    <w:top w:val="none" w:sz="0" w:space="0" w:color="auto"/>
                    <w:left w:val="none" w:sz="0" w:space="0" w:color="auto"/>
                    <w:bottom w:val="none" w:sz="0" w:space="0" w:color="auto"/>
                    <w:right w:val="none" w:sz="0" w:space="0" w:color="auto"/>
                  </w:divBdr>
                  <w:divsChild>
                    <w:div w:id="97409857">
                      <w:marLeft w:val="0"/>
                      <w:marRight w:val="0"/>
                      <w:marTop w:val="0"/>
                      <w:marBottom w:val="0"/>
                      <w:divBdr>
                        <w:top w:val="none" w:sz="0" w:space="0" w:color="auto"/>
                        <w:left w:val="none" w:sz="0" w:space="0" w:color="auto"/>
                        <w:bottom w:val="none" w:sz="0" w:space="0" w:color="auto"/>
                        <w:right w:val="none" w:sz="0" w:space="0" w:color="auto"/>
                      </w:divBdr>
                      <w:divsChild>
                        <w:div w:id="1185635268">
                          <w:marLeft w:val="0"/>
                          <w:marRight w:val="0"/>
                          <w:marTop w:val="0"/>
                          <w:marBottom w:val="0"/>
                          <w:divBdr>
                            <w:top w:val="none" w:sz="0" w:space="0" w:color="auto"/>
                            <w:left w:val="none" w:sz="0" w:space="0" w:color="auto"/>
                            <w:bottom w:val="none" w:sz="0" w:space="0" w:color="auto"/>
                            <w:right w:val="none" w:sz="0" w:space="0" w:color="auto"/>
                          </w:divBdr>
                          <w:divsChild>
                            <w:div w:id="172124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0852500">
      <w:bodyDiv w:val="1"/>
      <w:marLeft w:val="0"/>
      <w:marRight w:val="0"/>
      <w:marTop w:val="0"/>
      <w:marBottom w:val="0"/>
      <w:divBdr>
        <w:top w:val="none" w:sz="0" w:space="0" w:color="auto"/>
        <w:left w:val="none" w:sz="0" w:space="0" w:color="auto"/>
        <w:bottom w:val="none" w:sz="0" w:space="0" w:color="auto"/>
        <w:right w:val="none" w:sz="0" w:space="0" w:color="auto"/>
      </w:divBdr>
      <w:divsChild>
        <w:div w:id="1206943577">
          <w:marLeft w:val="0"/>
          <w:marRight w:val="0"/>
          <w:marTop w:val="0"/>
          <w:marBottom w:val="0"/>
          <w:divBdr>
            <w:top w:val="none" w:sz="0" w:space="0" w:color="auto"/>
            <w:left w:val="none" w:sz="0" w:space="0" w:color="auto"/>
            <w:bottom w:val="none" w:sz="0" w:space="0" w:color="auto"/>
            <w:right w:val="none" w:sz="0" w:space="0" w:color="auto"/>
          </w:divBdr>
          <w:divsChild>
            <w:div w:id="1000693952">
              <w:marLeft w:val="0"/>
              <w:marRight w:val="0"/>
              <w:marTop w:val="0"/>
              <w:marBottom w:val="0"/>
              <w:divBdr>
                <w:top w:val="none" w:sz="0" w:space="0" w:color="auto"/>
                <w:left w:val="none" w:sz="0" w:space="0" w:color="auto"/>
                <w:bottom w:val="none" w:sz="0" w:space="0" w:color="auto"/>
                <w:right w:val="none" w:sz="0" w:space="0" w:color="auto"/>
              </w:divBdr>
              <w:divsChild>
                <w:div w:id="1333800571">
                  <w:marLeft w:val="0"/>
                  <w:marRight w:val="0"/>
                  <w:marTop w:val="0"/>
                  <w:marBottom w:val="0"/>
                  <w:divBdr>
                    <w:top w:val="none" w:sz="0" w:space="0" w:color="auto"/>
                    <w:left w:val="none" w:sz="0" w:space="0" w:color="auto"/>
                    <w:bottom w:val="none" w:sz="0" w:space="0" w:color="auto"/>
                    <w:right w:val="none" w:sz="0" w:space="0" w:color="auto"/>
                  </w:divBdr>
                  <w:divsChild>
                    <w:div w:id="614407202">
                      <w:marLeft w:val="0"/>
                      <w:marRight w:val="0"/>
                      <w:marTop w:val="0"/>
                      <w:marBottom w:val="0"/>
                      <w:divBdr>
                        <w:top w:val="none" w:sz="0" w:space="0" w:color="auto"/>
                        <w:left w:val="none" w:sz="0" w:space="0" w:color="auto"/>
                        <w:bottom w:val="none" w:sz="0" w:space="0" w:color="auto"/>
                        <w:right w:val="none" w:sz="0" w:space="0" w:color="auto"/>
                      </w:divBdr>
                      <w:divsChild>
                        <w:div w:id="908150563">
                          <w:marLeft w:val="0"/>
                          <w:marRight w:val="0"/>
                          <w:marTop w:val="0"/>
                          <w:marBottom w:val="0"/>
                          <w:divBdr>
                            <w:top w:val="none" w:sz="0" w:space="0" w:color="auto"/>
                            <w:left w:val="none" w:sz="0" w:space="0" w:color="auto"/>
                            <w:bottom w:val="none" w:sz="0" w:space="0" w:color="auto"/>
                            <w:right w:val="none" w:sz="0" w:space="0" w:color="auto"/>
                          </w:divBdr>
                          <w:divsChild>
                            <w:div w:id="154417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900986">
      <w:bodyDiv w:val="1"/>
      <w:marLeft w:val="0"/>
      <w:marRight w:val="0"/>
      <w:marTop w:val="0"/>
      <w:marBottom w:val="0"/>
      <w:divBdr>
        <w:top w:val="none" w:sz="0" w:space="0" w:color="auto"/>
        <w:left w:val="none" w:sz="0" w:space="0" w:color="auto"/>
        <w:bottom w:val="none" w:sz="0" w:space="0" w:color="auto"/>
        <w:right w:val="none" w:sz="0" w:space="0" w:color="auto"/>
      </w:divBdr>
    </w:div>
    <w:div w:id="588777976">
      <w:bodyDiv w:val="1"/>
      <w:marLeft w:val="0"/>
      <w:marRight w:val="0"/>
      <w:marTop w:val="0"/>
      <w:marBottom w:val="0"/>
      <w:divBdr>
        <w:top w:val="none" w:sz="0" w:space="0" w:color="auto"/>
        <w:left w:val="none" w:sz="0" w:space="0" w:color="auto"/>
        <w:bottom w:val="none" w:sz="0" w:space="0" w:color="auto"/>
        <w:right w:val="none" w:sz="0" w:space="0" w:color="auto"/>
      </w:divBdr>
      <w:divsChild>
        <w:div w:id="1248075572">
          <w:marLeft w:val="0"/>
          <w:marRight w:val="0"/>
          <w:marTop w:val="0"/>
          <w:marBottom w:val="0"/>
          <w:divBdr>
            <w:top w:val="none" w:sz="0" w:space="0" w:color="auto"/>
            <w:left w:val="none" w:sz="0" w:space="0" w:color="auto"/>
            <w:bottom w:val="none" w:sz="0" w:space="0" w:color="auto"/>
            <w:right w:val="none" w:sz="0" w:space="0" w:color="auto"/>
          </w:divBdr>
          <w:divsChild>
            <w:div w:id="193154252">
              <w:marLeft w:val="0"/>
              <w:marRight w:val="0"/>
              <w:marTop w:val="0"/>
              <w:marBottom w:val="0"/>
              <w:divBdr>
                <w:top w:val="none" w:sz="0" w:space="0" w:color="auto"/>
                <w:left w:val="none" w:sz="0" w:space="0" w:color="auto"/>
                <w:bottom w:val="none" w:sz="0" w:space="0" w:color="auto"/>
                <w:right w:val="none" w:sz="0" w:space="0" w:color="auto"/>
              </w:divBdr>
              <w:divsChild>
                <w:div w:id="725185458">
                  <w:marLeft w:val="0"/>
                  <w:marRight w:val="0"/>
                  <w:marTop w:val="0"/>
                  <w:marBottom w:val="0"/>
                  <w:divBdr>
                    <w:top w:val="none" w:sz="0" w:space="0" w:color="auto"/>
                    <w:left w:val="none" w:sz="0" w:space="0" w:color="auto"/>
                    <w:bottom w:val="none" w:sz="0" w:space="0" w:color="auto"/>
                    <w:right w:val="none" w:sz="0" w:space="0" w:color="auto"/>
                  </w:divBdr>
                  <w:divsChild>
                    <w:div w:id="1758477874">
                      <w:marLeft w:val="0"/>
                      <w:marRight w:val="0"/>
                      <w:marTop w:val="0"/>
                      <w:marBottom w:val="0"/>
                      <w:divBdr>
                        <w:top w:val="none" w:sz="0" w:space="0" w:color="auto"/>
                        <w:left w:val="none" w:sz="0" w:space="0" w:color="auto"/>
                        <w:bottom w:val="none" w:sz="0" w:space="0" w:color="auto"/>
                        <w:right w:val="none" w:sz="0" w:space="0" w:color="auto"/>
                      </w:divBdr>
                      <w:divsChild>
                        <w:div w:id="828907912">
                          <w:marLeft w:val="0"/>
                          <w:marRight w:val="0"/>
                          <w:marTop w:val="0"/>
                          <w:marBottom w:val="0"/>
                          <w:divBdr>
                            <w:top w:val="none" w:sz="0" w:space="0" w:color="auto"/>
                            <w:left w:val="none" w:sz="0" w:space="0" w:color="auto"/>
                            <w:bottom w:val="none" w:sz="0" w:space="0" w:color="auto"/>
                            <w:right w:val="none" w:sz="0" w:space="0" w:color="auto"/>
                          </w:divBdr>
                          <w:divsChild>
                            <w:div w:id="153191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5577009">
      <w:bodyDiv w:val="1"/>
      <w:marLeft w:val="0"/>
      <w:marRight w:val="0"/>
      <w:marTop w:val="0"/>
      <w:marBottom w:val="0"/>
      <w:divBdr>
        <w:top w:val="none" w:sz="0" w:space="0" w:color="auto"/>
        <w:left w:val="none" w:sz="0" w:space="0" w:color="auto"/>
        <w:bottom w:val="none" w:sz="0" w:space="0" w:color="auto"/>
        <w:right w:val="none" w:sz="0" w:space="0" w:color="auto"/>
      </w:divBdr>
      <w:divsChild>
        <w:div w:id="304167784">
          <w:marLeft w:val="0"/>
          <w:marRight w:val="0"/>
          <w:marTop w:val="0"/>
          <w:marBottom w:val="0"/>
          <w:divBdr>
            <w:top w:val="none" w:sz="0" w:space="0" w:color="auto"/>
            <w:left w:val="none" w:sz="0" w:space="0" w:color="auto"/>
            <w:bottom w:val="none" w:sz="0" w:space="0" w:color="auto"/>
            <w:right w:val="none" w:sz="0" w:space="0" w:color="auto"/>
          </w:divBdr>
          <w:divsChild>
            <w:div w:id="657222590">
              <w:marLeft w:val="0"/>
              <w:marRight w:val="0"/>
              <w:marTop w:val="0"/>
              <w:marBottom w:val="0"/>
              <w:divBdr>
                <w:top w:val="none" w:sz="0" w:space="0" w:color="auto"/>
                <w:left w:val="none" w:sz="0" w:space="0" w:color="auto"/>
                <w:bottom w:val="none" w:sz="0" w:space="0" w:color="auto"/>
                <w:right w:val="none" w:sz="0" w:space="0" w:color="auto"/>
              </w:divBdr>
              <w:divsChild>
                <w:div w:id="1600676575">
                  <w:marLeft w:val="0"/>
                  <w:marRight w:val="0"/>
                  <w:marTop w:val="0"/>
                  <w:marBottom w:val="0"/>
                  <w:divBdr>
                    <w:top w:val="none" w:sz="0" w:space="0" w:color="auto"/>
                    <w:left w:val="none" w:sz="0" w:space="0" w:color="auto"/>
                    <w:bottom w:val="none" w:sz="0" w:space="0" w:color="auto"/>
                    <w:right w:val="none" w:sz="0" w:space="0" w:color="auto"/>
                  </w:divBdr>
                  <w:divsChild>
                    <w:div w:id="1287926823">
                      <w:marLeft w:val="0"/>
                      <w:marRight w:val="0"/>
                      <w:marTop w:val="0"/>
                      <w:marBottom w:val="0"/>
                      <w:divBdr>
                        <w:top w:val="none" w:sz="0" w:space="0" w:color="auto"/>
                        <w:left w:val="none" w:sz="0" w:space="0" w:color="auto"/>
                        <w:bottom w:val="none" w:sz="0" w:space="0" w:color="auto"/>
                        <w:right w:val="none" w:sz="0" w:space="0" w:color="auto"/>
                      </w:divBdr>
                      <w:divsChild>
                        <w:div w:id="1375158695">
                          <w:marLeft w:val="0"/>
                          <w:marRight w:val="0"/>
                          <w:marTop w:val="0"/>
                          <w:marBottom w:val="0"/>
                          <w:divBdr>
                            <w:top w:val="none" w:sz="0" w:space="0" w:color="auto"/>
                            <w:left w:val="none" w:sz="0" w:space="0" w:color="auto"/>
                            <w:bottom w:val="none" w:sz="0" w:space="0" w:color="auto"/>
                            <w:right w:val="none" w:sz="0" w:space="0" w:color="auto"/>
                          </w:divBdr>
                          <w:divsChild>
                            <w:div w:id="58753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574554">
      <w:bodyDiv w:val="1"/>
      <w:marLeft w:val="0"/>
      <w:marRight w:val="0"/>
      <w:marTop w:val="0"/>
      <w:marBottom w:val="0"/>
      <w:divBdr>
        <w:top w:val="none" w:sz="0" w:space="0" w:color="auto"/>
        <w:left w:val="none" w:sz="0" w:space="0" w:color="auto"/>
        <w:bottom w:val="none" w:sz="0" w:space="0" w:color="auto"/>
        <w:right w:val="none" w:sz="0" w:space="0" w:color="auto"/>
      </w:divBdr>
      <w:divsChild>
        <w:div w:id="1062555591">
          <w:marLeft w:val="0"/>
          <w:marRight w:val="0"/>
          <w:marTop w:val="0"/>
          <w:marBottom w:val="0"/>
          <w:divBdr>
            <w:top w:val="none" w:sz="0" w:space="0" w:color="auto"/>
            <w:left w:val="none" w:sz="0" w:space="0" w:color="auto"/>
            <w:bottom w:val="none" w:sz="0" w:space="0" w:color="auto"/>
            <w:right w:val="none" w:sz="0" w:space="0" w:color="auto"/>
          </w:divBdr>
          <w:divsChild>
            <w:div w:id="2017264031">
              <w:marLeft w:val="0"/>
              <w:marRight w:val="0"/>
              <w:marTop w:val="0"/>
              <w:marBottom w:val="0"/>
              <w:divBdr>
                <w:top w:val="none" w:sz="0" w:space="0" w:color="auto"/>
                <w:left w:val="none" w:sz="0" w:space="0" w:color="auto"/>
                <w:bottom w:val="none" w:sz="0" w:space="0" w:color="auto"/>
                <w:right w:val="none" w:sz="0" w:space="0" w:color="auto"/>
              </w:divBdr>
              <w:divsChild>
                <w:div w:id="447242957">
                  <w:marLeft w:val="0"/>
                  <w:marRight w:val="0"/>
                  <w:marTop w:val="0"/>
                  <w:marBottom w:val="0"/>
                  <w:divBdr>
                    <w:top w:val="none" w:sz="0" w:space="0" w:color="auto"/>
                    <w:left w:val="none" w:sz="0" w:space="0" w:color="auto"/>
                    <w:bottom w:val="none" w:sz="0" w:space="0" w:color="auto"/>
                    <w:right w:val="none" w:sz="0" w:space="0" w:color="auto"/>
                  </w:divBdr>
                  <w:divsChild>
                    <w:div w:id="1507819399">
                      <w:marLeft w:val="0"/>
                      <w:marRight w:val="0"/>
                      <w:marTop w:val="0"/>
                      <w:marBottom w:val="0"/>
                      <w:divBdr>
                        <w:top w:val="none" w:sz="0" w:space="0" w:color="auto"/>
                        <w:left w:val="none" w:sz="0" w:space="0" w:color="auto"/>
                        <w:bottom w:val="none" w:sz="0" w:space="0" w:color="auto"/>
                        <w:right w:val="none" w:sz="0" w:space="0" w:color="auto"/>
                      </w:divBdr>
                      <w:divsChild>
                        <w:div w:id="1869877598">
                          <w:marLeft w:val="0"/>
                          <w:marRight w:val="0"/>
                          <w:marTop w:val="0"/>
                          <w:marBottom w:val="0"/>
                          <w:divBdr>
                            <w:top w:val="none" w:sz="0" w:space="0" w:color="auto"/>
                            <w:left w:val="none" w:sz="0" w:space="0" w:color="auto"/>
                            <w:bottom w:val="none" w:sz="0" w:space="0" w:color="auto"/>
                            <w:right w:val="none" w:sz="0" w:space="0" w:color="auto"/>
                          </w:divBdr>
                          <w:divsChild>
                            <w:div w:id="56880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238961">
      <w:bodyDiv w:val="1"/>
      <w:marLeft w:val="0"/>
      <w:marRight w:val="0"/>
      <w:marTop w:val="0"/>
      <w:marBottom w:val="0"/>
      <w:divBdr>
        <w:top w:val="none" w:sz="0" w:space="0" w:color="auto"/>
        <w:left w:val="none" w:sz="0" w:space="0" w:color="auto"/>
        <w:bottom w:val="none" w:sz="0" w:space="0" w:color="auto"/>
        <w:right w:val="none" w:sz="0" w:space="0" w:color="auto"/>
      </w:divBdr>
      <w:divsChild>
        <w:div w:id="1425107916">
          <w:marLeft w:val="0"/>
          <w:marRight w:val="0"/>
          <w:marTop w:val="0"/>
          <w:marBottom w:val="0"/>
          <w:divBdr>
            <w:top w:val="none" w:sz="0" w:space="0" w:color="auto"/>
            <w:left w:val="none" w:sz="0" w:space="0" w:color="auto"/>
            <w:bottom w:val="none" w:sz="0" w:space="0" w:color="auto"/>
            <w:right w:val="none" w:sz="0" w:space="0" w:color="auto"/>
          </w:divBdr>
          <w:divsChild>
            <w:div w:id="687876087">
              <w:marLeft w:val="0"/>
              <w:marRight w:val="0"/>
              <w:marTop w:val="0"/>
              <w:marBottom w:val="0"/>
              <w:divBdr>
                <w:top w:val="none" w:sz="0" w:space="0" w:color="auto"/>
                <w:left w:val="none" w:sz="0" w:space="0" w:color="auto"/>
                <w:bottom w:val="none" w:sz="0" w:space="0" w:color="auto"/>
                <w:right w:val="none" w:sz="0" w:space="0" w:color="auto"/>
              </w:divBdr>
              <w:divsChild>
                <w:div w:id="1707868878">
                  <w:marLeft w:val="0"/>
                  <w:marRight w:val="0"/>
                  <w:marTop w:val="0"/>
                  <w:marBottom w:val="0"/>
                  <w:divBdr>
                    <w:top w:val="none" w:sz="0" w:space="0" w:color="auto"/>
                    <w:left w:val="none" w:sz="0" w:space="0" w:color="auto"/>
                    <w:bottom w:val="none" w:sz="0" w:space="0" w:color="auto"/>
                    <w:right w:val="none" w:sz="0" w:space="0" w:color="auto"/>
                  </w:divBdr>
                  <w:divsChild>
                    <w:div w:id="671644670">
                      <w:marLeft w:val="0"/>
                      <w:marRight w:val="0"/>
                      <w:marTop w:val="0"/>
                      <w:marBottom w:val="0"/>
                      <w:divBdr>
                        <w:top w:val="none" w:sz="0" w:space="0" w:color="auto"/>
                        <w:left w:val="none" w:sz="0" w:space="0" w:color="auto"/>
                        <w:bottom w:val="none" w:sz="0" w:space="0" w:color="auto"/>
                        <w:right w:val="none" w:sz="0" w:space="0" w:color="auto"/>
                      </w:divBdr>
                      <w:divsChild>
                        <w:div w:id="1079907073">
                          <w:marLeft w:val="0"/>
                          <w:marRight w:val="0"/>
                          <w:marTop w:val="0"/>
                          <w:marBottom w:val="0"/>
                          <w:divBdr>
                            <w:top w:val="none" w:sz="0" w:space="0" w:color="auto"/>
                            <w:left w:val="none" w:sz="0" w:space="0" w:color="auto"/>
                            <w:bottom w:val="none" w:sz="0" w:space="0" w:color="auto"/>
                            <w:right w:val="none" w:sz="0" w:space="0" w:color="auto"/>
                          </w:divBdr>
                          <w:divsChild>
                            <w:div w:id="83429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1872013">
      <w:bodyDiv w:val="1"/>
      <w:marLeft w:val="0"/>
      <w:marRight w:val="0"/>
      <w:marTop w:val="0"/>
      <w:marBottom w:val="0"/>
      <w:divBdr>
        <w:top w:val="none" w:sz="0" w:space="0" w:color="auto"/>
        <w:left w:val="none" w:sz="0" w:space="0" w:color="auto"/>
        <w:bottom w:val="none" w:sz="0" w:space="0" w:color="auto"/>
        <w:right w:val="none" w:sz="0" w:space="0" w:color="auto"/>
      </w:divBdr>
      <w:divsChild>
        <w:div w:id="965279858">
          <w:marLeft w:val="0"/>
          <w:marRight w:val="0"/>
          <w:marTop w:val="0"/>
          <w:marBottom w:val="0"/>
          <w:divBdr>
            <w:top w:val="none" w:sz="0" w:space="0" w:color="auto"/>
            <w:left w:val="none" w:sz="0" w:space="0" w:color="auto"/>
            <w:bottom w:val="none" w:sz="0" w:space="0" w:color="auto"/>
            <w:right w:val="none" w:sz="0" w:space="0" w:color="auto"/>
          </w:divBdr>
          <w:divsChild>
            <w:div w:id="1978216369">
              <w:marLeft w:val="0"/>
              <w:marRight w:val="0"/>
              <w:marTop w:val="0"/>
              <w:marBottom w:val="0"/>
              <w:divBdr>
                <w:top w:val="none" w:sz="0" w:space="0" w:color="auto"/>
                <w:left w:val="none" w:sz="0" w:space="0" w:color="auto"/>
                <w:bottom w:val="none" w:sz="0" w:space="0" w:color="auto"/>
                <w:right w:val="none" w:sz="0" w:space="0" w:color="auto"/>
              </w:divBdr>
              <w:divsChild>
                <w:div w:id="485781031">
                  <w:marLeft w:val="0"/>
                  <w:marRight w:val="0"/>
                  <w:marTop w:val="0"/>
                  <w:marBottom w:val="0"/>
                  <w:divBdr>
                    <w:top w:val="none" w:sz="0" w:space="0" w:color="auto"/>
                    <w:left w:val="none" w:sz="0" w:space="0" w:color="auto"/>
                    <w:bottom w:val="none" w:sz="0" w:space="0" w:color="auto"/>
                    <w:right w:val="none" w:sz="0" w:space="0" w:color="auto"/>
                  </w:divBdr>
                  <w:divsChild>
                    <w:div w:id="754284319">
                      <w:marLeft w:val="0"/>
                      <w:marRight w:val="0"/>
                      <w:marTop w:val="0"/>
                      <w:marBottom w:val="0"/>
                      <w:divBdr>
                        <w:top w:val="none" w:sz="0" w:space="0" w:color="auto"/>
                        <w:left w:val="none" w:sz="0" w:space="0" w:color="auto"/>
                        <w:bottom w:val="none" w:sz="0" w:space="0" w:color="auto"/>
                        <w:right w:val="none" w:sz="0" w:space="0" w:color="auto"/>
                      </w:divBdr>
                      <w:divsChild>
                        <w:div w:id="1063337129">
                          <w:marLeft w:val="0"/>
                          <w:marRight w:val="0"/>
                          <w:marTop w:val="0"/>
                          <w:marBottom w:val="0"/>
                          <w:divBdr>
                            <w:top w:val="none" w:sz="0" w:space="0" w:color="auto"/>
                            <w:left w:val="none" w:sz="0" w:space="0" w:color="auto"/>
                            <w:bottom w:val="none" w:sz="0" w:space="0" w:color="auto"/>
                            <w:right w:val="none" w:sz="0" w:space="0" w:color="auto"/>
                          </w:divBdr>
                          <w:divsChild>
                            <w:div w:id="185946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9638033">
      <w:bodyDiv w:val="1"/>
      <w:marLeft w:val="0"/>
      <w:marRight w:val="0"/>
      <w:marTop w:val="0"/>
      <w:marBottom w:val="0"/>
      <w:divBdr>
        <w:top w:val="none" w:sz="0" w:space="0" w:color="auto"/>
        <w:left w:val="none" w:sz="0" w:space="0" w:color="auto"/>
        <w:bottom w:val="none" w:sz="0" w:space="0" w:color="auto"/>
        <w:right w:val="none" w:sz="0" w:space="0" w:color="auto"/>
      </w:divBdr>
      <w:divsChild>
        <w:div w:id="24410255">
          <w:marLeft w:val="0"/>
          <w:marRight w:val="0"/>
          <w:marTop w:val="0"/>
          <w:marBottom w:val="0"/>
          <w:divBdr>
            <w:top w:val="none" w:sz="0" w:space="0" w:color="auto"/>
            <w:left w:val="none" w:sz="0" w:space="0" w:color="auto"/>
            <w:bottom w:val="none" w:sz="0" w:space="0" w:color="auto"/>
            <w:right w:val="none" w:sz="0" w:space="0" w:color="auto"/>
          </w:divBdr>
          <w:divsChild>
            <w:div w:id="451245214">
              <w:marLeft w:val="0"/>
              <w:marRight w:val="0"/>
              <w:marTop w:val="0"/>
              <w:marBottom w:val="0"/>
              <w:divBdr>
                <w:top w:val="none" w:sz="0" w:space="0" w:color="auto"/>
                <w:left w:val="none" w:sz="0" w:space="0" w:color="auto"/>
                <w:bottom w:val="none" w:sz="0" w:space="0" w:color="auto"/>
                <w:right w:val="none" w:sz="0" w:space="0" w:color="auto"/>
              </w:divBdr>
              <w:divsChild>
                <w:div w:id="1860584113">
                  <w:marLeft w:val="0"/>
                  <w:marRight w:val="0"/>
                  <w:marTop w:val="0"/>
                  <w:marBottom w:val="0"/>
                  <w:divBdr>
                    <w:top w:val="none" w:sz="0" w:space="0" w:color="auto"/>
                    <w:left w:val="none" w:sz="0" w:space="0" w:color="auto"/>
                    <w:bottom w:val="none" w:sz="0" w:space="0" w:color="auto"/>
                    <w:right w:val="none" w:sz="0" w:space="0" w:color="auto"/>
                  </w:divBdr>
                  <w:divsChild>
                    <w:div w:id="1569683334">
                      <w:marLeft w:val="0"/>
                      <w:marRight w:val="0"/>
                      <w:marTop w:val="0"/>
                      <w:marBottom w:val="0"/>
                      <w:divBdr>
                        <w:top w:val="none" w:sz="0" w:space="0" w:color="auto"/>
                        <w:left w:val="none" w:sz="0" w:space="0" w:color="auto"/>
                        <w:bottom w:val="none" w:sz="0" w:space="0" w:color="auto"/>
                        <w:right w:val="none" w:sz="0" w:space="0" w:color="auto"/>
                      </w:divBdr>
                      <w:divsChild>
                        <w:div w:id="1474327809">
                          <w:marLeft w:val="0"/>
                          <w:marRight w:val="0"/>
                          <w:marTop w:val="0"/>
                          <w:marBottom w:val="0"/>
                          <w:divBdr>
                            <w:top w:val="none" w:sz="0" w:space="0" w:color="auto"/>
                            <w:left w:val="none" w:sz="0" w:space="0" w:color="auto"/>
                            <w:bottom w:val="none" w:sz="0" w:space="0" w:color="auto"/>
                            <w:right w:val="none" w:sz="0" w:space="0" w:color="auto"/>
                          </w:divBdr>
                          <w:divsChild>
                            <w:div w:id="74399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093183">
      <w:bodyDiv w:val="1"/>
      <w:marLeft w:val="0"/>
      <w:marRight w:val="0"/>
      <w:marTop w:val="0"/>
      <w:marBottom w:val="0"/>
      <w:divBdr>
        <w:top w:val="none" w:sz="0" w:space="0" w:color="auto"/>
        <w:left w:val="none" w:sz="0" w:space="0" w:color="auto"/>
        <w:bottom w:val="none" w:sz="0" w:space="0" w:color="auto"/>
        <w:right w:val="none" w:sz="0" w:space="0" w:color="auto"/>
      </w:divBdr>
      <w:divsChild>
        <w:div w:id="1172720086">
          <w:marLeft w:val="0"/>
          <w:marRight w:val="0"/>
          <w:marTop w:val="0"/>
          <w:marBottom w:val="0"/>
          <w:divBdr>
            <w:top w:val="none" w:sz="0" w:space="0" w:color="auto"/>
            <w:left w:val="none" w:sz="0" w:space="0" w:color="auto"/>
            <w:bottom w:val="none" w:sz="0" w:space="0" w:color="auto"/>
            <w:right w:val="none" w:sz="0" w:space="0" w:color="auto"/>
          </w:divBdr>
          <w:divsChild>
            <w:div w:id="358818573">
              <w:marLeft w:val="0"/>
              <w:marRight w:val="0"/>
              <w:marTop w:val="0"/>
              <w:marBottom w:val="0"/>
              <w:divBdr>
                <w:top w:val="none" w:sz="0" w:space="0" w:color="auto"/>
                <w:left w:val="none" w:sz="0" w:space="0" w:color="auto"/>
                <w:bottom w:val="none" w:sz="0" w:space="0" w:color="auto"/>
                <w:right w:val="none" w:sz="0" w:space="0" w:color="auto"/>
              </w:divBdr>
              <w:divsChild>
                <w:div w:id="246034756">
                  <w:marLeft w:val="0"/>
                  <w:marRight w:val="0"/>
                  <w:marTop w:val="0"/>
                  <w:marBottom w:val="0"/>
                  <w:divBdr>
                    <w:top w:val="none" w:sz="0" w:space="0" w:color="auto"/>
                    <w:left w:val="none" w:sz="0" w:space="0" w:color="auto"/>
                    <w:bottom w:val="none" w:sz="0" w:space="0" w:color="auto"/>
                    <w:right w:val="none" w:sz="0" w:space="0" w:color="auto"/>
                  </w:divBdr>
                  <w:divsChild>
                    <w:div w:id="817720842">
                      <w:marLeft w:val="0"/>
                      <w:marRight w:val="0"/>
                      <w:marTop w:val="0"/>
                      <w:marBottom w:val="0"/>
                      <w:divBdr>
                        <w:top w:val="none" w:sz="0" w:space="0" w:color="auto"/>
                        <w:left w:val="none" w:sz="0" w:space="0" w:color="auto"/>
                        <w:bottom w:val="none" w:sz="0" w:space="0" w:color="auto"/>
                        <w:right w:val="none" w:sz="0" w:space="0" w:color="auto"/>
                      </w:divBdr>
                      <w:divsChild>
                        <w:div w:id="1806190752">
                          <w:marLeft w:val="0"/>
                          <w:marRight w:val="0"/>
                          <w:marTop w:val="0"/>
                          <w:marBottom w:val="0"/>
                          <w:divBdr>
                            <w:top w:val="none" w:sz="0" w:space="0" w:color="auto"/>
                            <w:left w:val="none" w:sz="0" w:space="0" w:color="auto"/>
                            <w:bottom w:val="none" w:sz="0" w:space="0" w:color="auto"/>
                            <w:right w:val="none" w:sz="0" w:space="0" w:color="auto"/>
                          </w:divBdr>
                          <w:divsChild>
                            <w:div w:id="48359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29168">
      <w:bodyDiv w:val="1"/>
      <w:marLeft w:val="0"/>
      <w:marRight w:val="0"/>
      <w:marTop w:val="0"/>
      <w:marBottom w:val="0"/>
      <w:divBdr>
        <w:top w:val="none" w:sz="0" w:space="0" w:color="auto"/>
        <w:left w:val="none" w:sz="0" w:space="0" w:color="auto"/>
        <w:bottom w:val="none" w:sz="0" w:space="0" w:color="auto"/>
        <w:right w:val="none" w:sz="0" w:space="0" w:color="auto"/>
      </w:divBdr>
      <w:divsChild>
        <w:div w:id="876626172">
          <w:marLeft w:val="0"/>
          <w:marRight w:val="0"/>
          <w:marTop w:val="0"/>
          <w:marBottom w:val="0"/>
          <w:divBdr>
            <w:top w:val="none" w:sz="0" w:space="0" w:color="auto"/>
            <w:left w:val="none" w:sz="0" w:space="0" w:color="auto"/>
            <w:bottom w:val="none" w:sz="0" w:space="0" w:color="auto"/>
            <w:right w:val="none" w:sz="0" w:space="0" w:color="auto"/>
          </w:divBdr>
          <w:divsChild>
            <w:div w:id="754858049">
              <w:marLeft w:val="0"/>
              <w:marRight w:val="0"/>
              <w:marTop w:val="0"/>
              <w:marBottom w:val="0"/>
              <w:divBdr>
                <w:top w:val="none" w:sz="0" w:space="0" w:color="auto"/>
                <w:left w:val="none" w:sz="0" w:space="0" w:color="auto"/>
                <w:bottom w:val="none" w:sz="0" w:space="0" w:color="auto"/>
                <w:right w:val="none" w:sz="0" w:space="0" w:color="auto"/>
              </w:divBdr>
              <w:divsChild>
                <w:div w:id="1942297409">
                  <w:marLeft w:val="0"/>
                  <w:marRight w:val="0"/>
                  <w:marTop w:val="0"/>
                  <w:marBottom w:val="0"/>
                  <w:divBdr>
                    <w:top w:val="none" w:sz="0" w:space="0" w:color="auto"/>
                    <w:left w:val="none" w:sz="0" w:space="0" w:color="auto"/>
                    <w:bottom w:val="none" w:sz="0" w:space="0" w:color="auto"/>
                    <w:right w:val="none" w:sz="0" w:space="0" w:color="auto"/>
                  </w:divBdr>
                  <w:divsChild>
                    <w:div w:id="709500556">
                      <w:marLeft w:val="0"/>
                      <w:marRight w:val="0"/>
                      <w:marTop w:val="0"/>
                      <w:marBottom w:val="0"/>
                      <w:divBdr>
                        <w:top w:val="none" w:sz="0" w:space="0" w:color="auto"/>
                        <w:left w:val="none" w:sz="0" w:space="0" w:color="auto"/>
                        <w:bottom w:val="none" w:sz="0" w:space="0" w:color="auto"/>
                        <w:right w:val="none" w:sz="0" w:space="0" w:color="auto"/>
                      </w:divBdr>
                      <w:divsChild>
                        <w:div w:id="1718041251">
                          <w:marLeft w:val="0"/>
                          <w:marRight w:val="0"/>
                          <w:marTop w:val="0"/>
                          <w:marBottom w:val="0"/>
                          <w:divBdr>
                            <w:top w:val="none" w:sz="0" w:space="0" w:color="auto"/>
                            <w:left w:val="none" w:sz="0" w:space="0" w:color="auto"/>
                            <w:bottom w:val="none" w:sz="0" w:space="0" w:color="auto"/>
                            <w:right w:val="none" w:sz="0" w:space="0" w:color="auto"/>
                          </w:divBdr>
                          <w:divsChild>
                            <w:div w:id="48667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8983328">
      <w:bodyDiv w:val="1"/>
      <w:marLeft w:val="0"/>
      <w:marRight w:val="0"/>
      <w:marTop w:val="0"/>
      <w:marBottom w:val="0"/>
      <w:divBdr>
        <w:top w:val="none" w:sz="0" w:space="0" w:color="auto"/>
        <w:left w:val="none" w:sz="0" w:space="0" w:color="auto"/>
        <w:bottom w:val="none" w:sz="0" w:space="0" w:color="auto"/>
        <w:right w:val="none" w:sz="0" w:space="0" w:color="auto"/>
      </w:divBdr>
      <w:divsChild>
        <w:div w:id="1757173013">
          <w:marLeft w:val="0"/>
          <w:marRight w:val="0"/>
          <w:marTop w:val="0"/>
          <w:marBottom w:val="0"/>
          <w:divBdr>
            <w:top w:val="none" w:sz="0" w:space="0" w:color="auto"/>
            <w:left w:val="none" w:sz="0" w:space="0" w:color="auto"/>
            <w:bottom w:val="none" w:sz="0" w:space="0" w:color="auto"/>
            <w:right w:val="none" w:sz="0" w:space="0" w:color="auto"/>
          </w:divBdr>
          <w:divsChild>
            <w:div w:id="746342898">
              <w:marLeft w:val="0"/>
              <w:marRight w:val="0"/>
              <w:marTop w:val="0"/>
              <w:marBottom w:val="0"/>
              <w:divBdr>
                <w:top w:val="none" w:sz="0" w:space="0" w:color="auto"/>
                <w:left w:val="none" w:sz="0" w:space="0" w:color="auto"/>
                <w:bottom w:val="none" w:sz="0" w:space="0" w:color="auto"/>
                <w:right w:val="none" w:sz="0" w:space="0" w:color="auto"/>
              </w:divBdr>
              <w:divsChild>
                <w:div w:id="32922331">
                  <w:marLeft w:val="0"/>
                  <w:marRight w:val="0"/>
                  <w:marTop w:val="0"/>
                  <w:marBottom w:val="0"/>
                  <w:divBdr>
                    <w:top w:val="none" w:sz="0" w:space="0" w:color="auto"/>
                    <w:left w:val="none" w:sz="0" w:space="0" w:color="auto"/>
                    <w:bottom w:val="none" w:sz="0" w:space="0" w:color="auto"/>
                    <w:right w:val="none" w:sz="0" w:space="0" w:color="auto"/>
                  </w:divBdr>
                  <w:divsChild>
                    <w:div w:id="514273957">
                      <w:marLeft w:val="0"/>
                      <w:marRight w:val="0"/>
                      <w:marTop w:val="0"/>
                      <w:marBottom w:val="0"/>
                      <w:divBdr>
                        <w:top w:val="none" w:sz="0" w:space="0" w:color="auto"/>
                        <w:left w:val="none" w:sz="0" w:space="0" w:color="auto"/>
                        <w:bottom w:val="none" w:sz="0" w:space="0" w:color="auto"/>
                        <w:right w:val="none" w:sz="0" w:space="0" w:color="auto"/>
                      </w:divBdr>
                      <w:divsChild>
                        <w:div w:id="235091382">
                          <w:marLeft w:val="0"/>
                          <w:marRight w:val="0"/>
                          <w:marTop w:val="0"/>
                          <w:marBottom w:val="0"/>
                          <w:divBdr>
                            <w:top w:val="none" w:sz="0" w:space="0" w:color="auto"/>
                            <w:left w:val="none" w:sz="0" w:space="0" w:color="auto"/>
                            <w:bottom w:val="none" w:sz="0" w:space="0" w:color="auto"/>
                            <w:right w:val="none" w:sz="0" w:space="0" w:color="auto"/>
                          </w:divBdr>
                          <w:divsChild>
                            <w:div w:id="82254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717844">
      <w:bodyDiv w:val="1"/>
      <w:marLeft w:val="0"/>
      <w:marRight w:val="0"/>
      <w:marTop w:val="0"/>
      <w:marBottom w:val="0"/>
      <w:divBdr>
        <w:top w:val="none" w:sz="0" w:space="0" w:color="auto"/>
        <w:left w:val="none" w:sz="0" w:space="0" w:color="auto"/>
        <w:bottom w:val="none" w:sz="0" w:space="0" w:color="auto"/>
        <w:right w:val="none" w:sz="0" w:space="0" w:color="auto"/>
      </w:divBdr>
      <w:divsChild>
        <w:div w:id="2116166863">
          <w:marLeft w:val="0"/>
          <w:marRight w:val="0"/>
          <w:marTop w:val="0"/>
          <w:marBottom w:val="0"/>
          <w:divBdr>
            <w:top w:val="none" w:sz="0" w:space="0" w:color="auto"/>
            <w:left w:val="none" w:sz="0" w:space="0" w:color="auto"/>
            <w:bottom w:val="none" w:sz="0" w:space="0" w:color="auto"/>
            <w:right w:val="none" w:sz="0" w:space="0" w:color="auto"/>
          </w:divBdr>
          <w:divsChild>
            <w:div w:id="1073626540">
              <w:marLeft w:val="0"/>
              <w:marRight w:val="0"/>
              <w:marTop w:val="0"/>
              <w:marBottom w:val="0"/>
              <w:divBdr>
                <w:top w:val="none" w:sz="0" w:space="0" w:color="auto"/>
                <w:left w:val="none" w:sz="0" w:space="0" w:color="auto"/>
                <w:bottom w:val="none" w:sz="0" w:space="0" w:color="auto"/>
                <w:right w:val="none" w:sz="0" w:space="0" w:color="auto"/>
              </w:divBdr>
              <w:divsChild>
                <w:div w:id="1785736026">
                  <w:marLeft w:val="0"/>
                  <w:marRight w:val="0"/>
                  <w:marTop w:val="0"/>
                  <w:marBottom w:val="0"/>
                  <w:divBdr>
                    <w:top w:val="none" w:sz="0" w:space="0" w:color="auto"/>
                    <w:left w:val="none" w:sz="0" w:space="0" w:color="auto"/>
                    <w:bottom w:val="none" w:sz="0" w:space="0" w:color="auto"/>
                    <w:right w:val="none" w:sz="0" w:space="0" w:color="auto"/>
                  </w:divBdr>
                  <w:divsChild>
                    <w:div w:id="1433890309">
                      <w:marLeft w:val="0"/>
                      <w:marRight w:val="0"/>
                      <w:marTop w:val="0"/>
                      <w:marBottom w:val="0"/>
                      <w:divBdr>
                        <w:top w:val="none" w:sz="0" w:space="0" w:color="auto"/>
                        <w:left w:val="none" w:sz="0" w:space="0" w:color="auto"/>
                        <w:bottom w:val="none" w:sz="0" w:space="0" w:color="auto"/>
                        <w:right w:val="none" w:sz="0" w:space="0" w:color="auto"/>
                      </w:divBdr>
                      <w:divsChild>
                        <w:div w:id="1582527331">
                          <w:marLeft w:val="0"/>
                          <w:marRight w:val="0"/>
                          <w:marTop w:val="0"/>
                          <w:marBottom w:val="0"/>
                          <w:divBdr>
                            <w:top w:val="none" w:sz="0" w:space="0" w:color="auto"/>
                            <w:left w:val="none" w:sz="0" w:space="0" w:color="auto"/>
                            <w:bottom w:val="none" w:sz="0" w:space="0" w:color="auto"/>
                            <w:right w:val="none" w:sz="0" w:space="0" w:color="auto"/>
                          </w:divBdr>
                          <w:divsChild>
                            <w:div w:id="100266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4093012">
      <w:bodyDiv w:val="1"/>
      <w:marLeft w:val="0"/>
      <w:marRight w:val="0"/>
      <w:marTop w:val="0"/>
      <w:marBottom w:val="0"/>
      <w:divBdr>
        <w:top w:val="none" w:sz="0" w:space="0" w:color="auto"/>
        <w:left w:val="none" w:sz="0" w:space="0" w:color="auto"/>
        <w:bottom w:val="none" w:sz="0" w:space="0" w:color="auto"/>
        <w:right w:val="none" w:sz="0" w:space="0" w:color="auto"/>
      </w:divBdr>
      <w:divsChild>
        <w:div w:id="354961334">
          <w:marLeft w:val="0"/>
          <w:marRight w:val="0"/>
          <w:marTop w:val="0"/>
          <w:marBottom w:val="0"/>
          <w:divBdr>
            <w:top w:val="none" w:sz="0" w:space="0" w:color="auto"/>
            <w:left w:val="none" w:sz="0" w:space="0" w:color="auto"/>
            <w:bottom w:val="none" w:sz="0" w:space="0" w:color="auto"/>
            <w:right w:val="none" w:sz="0" w:space="0" w:color="auto"/>
          </w:divBdr>
          <w:divsChild>
            <w:div w:id="1641500421">
              <w:marLeft w:val="0"/>
              <w:marRight w:val="0"/>
              <w:marTop w:val="0"/>
              <w:marBottom w:val="0"/>
              <w:divBdr>
                <w:top w:val="none" w:sz="0" w:space="0" w:color="auto"/>
                <w:left w:val="none" w:sz="0" w:space="0" w:color="auto"/>
                <w:bottom w:val="none" w:sz="0" w:space="0" w:color="auto"/>
                <w:right w:val="none" w:sz="0" w:space="0" w:color="auto"/>
              </w:divBdr>
              <w:divsChild>
                <w:div w:id="924336999">
                  <w:marLeft w:val="0"/>
                  <w:marRight w:val="0"/>
                  <w:marTop w:val="0"/>
                  <w:marBottom w:val="0"/>
                  <w:divBdr>
                    <w:top w:val="none" w:sz="0" w:space="0" w:color="auto"/>
                    <w:left w:val="none" w:sz="0" w:space="0" w:color="auto"/>
                    <w:bottom w:val="none" w:sz="0" w:space="0" w:color="auto"/>
                    <w:right w:val="none" w:sz="0" w:space="0" w:color="auto"/>
                  </w:divBdr>
                  <w:divsChild>
                    <w:div w:id="185216451">
                      <w:marLeft w:val="0"/>
                      <w:marRight w:val="0"/>
                      <w:marTop w:val="0"/>
                      <w:marBottom w:val="0"/>
                      <w:divBdr>
                        <w:top w:val="none" w:sz="0" w:space="0" w:color="auto"/>
                        <w:left w:val="none" w:sz="0" w:space="0" w:color="auto"/>
                        <w:bottom w:val="none" w:sz="0" w:space="0" w:color="auto"/>
                        <w:right w:val="none" w:sz="0" w:space="0" w:color="auto"/>
                      </w:divBdr>
                      <w:divsChild>
                        <w:div w:id="1829007365">
                          <w:marLeft w:val="0"/>
                          <w:marRight w:val="0"/>
                          <w:marTop w:val="0"/>
                          <w:marBottom w:val="0"/>
                          <w:divBdr>
                            <w:top w:val="none" w:sz="0" w:space="0" w:color="auto"/>
                            <w:left w:val="none" w:sz="0" w:space="0" w:color="auto"/>
                            <w:bottom w:val="none" w:sz="0" w:space="0" w:color="auto"/>
                            <w:right w:val="none" w:sz="0" w:space="0" w:color="auto"/>
                          </w:divBdr>
                          <w:divsChild>
                            <w:div w:id="2117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4762404">
      <w:bodyDiv w:val="1"/>
      <w:marLeft w:val="0"/>
      <w:marRight w:val="0"/>
      <w:marTop w:val="0"/>
      <w:marBottom w:val="0"/>
      <w:divBdr>
        <w:top w:val="none" w:sz="0" w:space="0" w:color="auto"/>
        <w:left w:val="none" w:sz="0" w:space="0" w:color="auto"/>
        <w:bottom w:val="none" w:sz="0" w:space="0" w:color="auto"/>
        <w:right w:val="none" w:sz="0" w:space="0" w:color="auto"/>
      </w:divBdr>
      <w:divsChild>
        <w:div w:id="640574256">
          <w:marLeft w:val="0"/>
          <w:marRight w:val="0"/>
          <w:marTop w:val="0"/>
          <w:marBottom w:val="0"/>
          <w:divBdr>
            <w:top w:val="none" w:sz="0" w:space="0" w:color="auto"/>
            <w:left w:val="none" w:sz="0" w:space="0" w:color="auto"/>
            <w:bottom w:val="none" w:sz="0" w:space="0" w:color="auto"/>
            <w:right w:val="none" w:sz="0" w:space="0" w:color="auto"/>
          </w:divBdr>
          <w:divsChild>
            <w:div w:id="367295681">
              <w:marLeft w:val="0"/>
              <w:marRight w:val="0"/>
              <w:marTop w:val="0"/>
              <w:marBottom w:val="0"/>
              <w:divBdr>
                <w:top w:val="none" w:sz="0" w:space="0" w:color="auto"/>
                <w:left w:val="none" w:sz="0" w:space="0" w:color="auto"/>
                <w:bottom w:val="none" w:sz="0" w:space="0" w:color="auto"/>
                <w:right w:val="none" w:sz="0" w:space="0" w:color="auto"/>
              </w:divBdr>
              <w:divsChild>
                <w:div w:id="1644192932">
                  <w:marLeft w:val="0"/>
                  <w:marRight w:val="0"/>
                  <w:marTop w:val="0"/>
                  <w:marBottom w:val="0"/>
                  <w:divBdr>
                    <w:top w:val="none" w:sz="0" w:space="0" w:color="auto"/>
                    <w:left w:val="none" w:sz="0" w:space="0" w:color="auto"/>
                    <w:bottom w:val="none" w:sz="0" w:space="0" w:color="auto"/>
                    <w:right w:val="none" w:sz="0" w:space="0" w:color="auto"/>
                  </w:divBdr>
                  <w:divsChild>
                    <w:div w:id="1999461061">
                      <w:marLeft w:val="0"/>
                      <w:marRight w:val="0"/>
                      <w:marTop w:val="0"/>
                      <w:marBottom w:val="0"/>
                      <w:divBdr>
                        <w:top w:val="none" w:sz="0" w:space="0" w:color="auto"/>
                        <w:left w:val="none" w:sz="0" w:space="0" w:color="auto"/>
                        <w:bottom w:val="none" w:sz="0" w:space="0" w:color="auto"/>
                        <w:right w:val="none" w:sz="0" w:space="0" w:color="auto"/>
                      </w:divBdr>
                      <w:divsChild>
                        <w:div w:id="1798327391">
                          <w:marLeft w:val="0"/>
                          <w:marRight w:val="0"/>
                          <w:marTop w:val="0"/>
                          <w:marBottom w:val="0"/>
                          <w:divBdr>
                            <w:top w:val="none" w:sz="0" w:space="0" w:color="auto"/>
                            <w:left w:val="none" w:sz="0" w:space="0" w:color="auto"/>
                            <w:bottom w:val="none" w:sz="0" w:space="0" w:color="auto"/>
                            <w:right w:val="none" w:sz="0" w:space="0" w:color="auto"/>
                          </w:divBdr>
                          <w:divsChild>
                            <w:div w:id="1049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4691281">
      <w:bodyDiv w:val="1"/>
      <w:marLeft w:val="0"/>
      <w:marRight w:val="0"/>
      <w:marTop w:val="0"/>
      <w:marBottom w:val="0"/>
      <w:divBdr>
        <w:top w:val="none" w:sz="0" w:space="0" w:color="auto"/>
        <w:left w:val="none" w:sz="0" w:space="0" w:color="auto"/>
        <w:bottom w:val="none" w:sz="0" w:space="0" w:color="auto"/>
        <w:right w:val="none" w:sz="0" w:space="0" w:color="auto"/>
      </w:divBdr>
      <w:divsChild>
        <w:div w:id="766197276">
          <w:marLeft w:val="0"/>
          <w:marRight w:val="0"/>
          <w:marTop w:val="0"/>
          <w:marBottom w:val="0"/>
          <w:divBdr>
            <w:top w:val="none" w:sz="0" w:space="0" w:color="auto"/>
            <w:left w:val="none" w:sz="0" w:space="0" w:color="auto"/>
            <w:bottom w:val="none" w:sz="0" w:space="0" w:color="auto"/>
            <w:right w:val="none" w:sz="0" w:space="0" w:color="auto"/>
          </w:divBdr>
          <w:divsChild>
            <w:div w:id="358898615">
              <w:marLeft w:val="0"/>
              <w:marRight w:val="0"/>
              <w:marTop w:val="0"/>
              <w:marBottom w:val="0"/>
              <w:divBdr>
                <w:top w:val="none" w:sz="0" w:space="0" w:color="auto"/>
                <w:left w:val="none" w:sz="0" w:space="0" w:color="auto"/>
                <w:bottom w:val="none" w:sz="0" w:space="0" w:color="auto"/>
                <w:right w:val="none" w:sz="0" w:space="0" w:color="auto"/>
              </w:divBdr>
              <w:divsChild>
                <w:div w:id="1271473826">
                  <w:marLeft w:val="0"/>
                  <w:marRight w:val="0"/>
                  <w:marTop w:val="0"/>
                  <w:marBottom w:val="0"/>
                  <w:divBdr>
                    <w:top w:val="none" w:sz="0" w:space="0" w:color="auto"/>
                    <w:left w:val="none" w:sz="0" w:space="0" w:color="auto"/>
                    <w:bottom w:val="none" w:sz="0" w:space="0" w:color="auto"/>
                    <w:right w:val="none" w:sz="0" w:space="0" w:color="auto"/>
                  </w:divBdr>
                  <w:divsChild>
                    <w:div w:id="486870723">
                      <w:marLeft w:val="0"/>
                      <w:marRight w:val="0"/>
                      <w:marTop w:val="0"/>
                      <w:marBottom w:val="0"/>
                      <w:divBdr>
                        <w:top w:val="none" w:sz="0" w:space="0" w:color="auto"/>
                        <w:left w:val="none" w:sz="0" w:space="0" w:color="auto"/>
                        <w:bottom w:val="none" w:sz="0" w:space="0" w:color="auto"/>
                        <w:right w:val="none" w:sz="0" w:space="0" w:color="auto"/>
                      </w:divBdr>
                      <w:divsChild>
                        <w:div w:id="1644386598">
                          <w:marLeft w:val="0"/>
                          <w:marRight w:val="0"/>
                          <w:marTop w:val="0"/>
                          <w:marBottom w:val="0"/>
                          <w:divBdr>
                            <w:top w:val="none" w:sz="0" w:space="0" w:color="auto"/>
                            <w:left w:val="none" w:sz="0" w:space="0" w:color="auto"/>
                            <w:bottom w:val="none" w:sz="0" w:space="0" w:color="auto"/>
                            <w:right w:val="none" w:sz="0" w:space="0" w:color="auto"/>
                          </w:divBdr>
                          <w:divsChild>
                            <w:div w:id="94149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210028">
      <w:bodyDiv w:val="1"/>
      <w:marLeft w:val="0"/>
      <w:marRight w:val="0"/>
      <w:marTop w:val="0"/>
      <w:marBottom w:val="0"/>
      <w:divBdr>
        <w:top w:val="none" w:sz="0" w:space="0" w:color="auto"/>
        <w:left w:val="none" w:sz="0" w:space="0" w:color="auto"/>
        <w:bottom w:val="none" w:sz="0" w:space="0" w:color="auto"/>
        <w:right w:val="none" w:sz="0" w:space="0" w:color="auto"/>
      </w:divBdr>
      <w:divsChild>
        <w:div w:id="1238705533">
          <w:marLeft w:val="0"/>
          <w:marRight w:val="0"/>
          <w:marTop w:val="0"/>
          <w:marBottom w:val="0"/>
          <w:divBdr>
            <w:top w:val="none" w:sz="0" w:space="0" w:color="auto"/>
            <w:left w:val="none" w:sz="0" w:space="0" w:color="auto"/>
            <w:bottom w:val="none" w:sz="0" w:space="0" w:color="auto"/>
            <w:right w:val="none" w:sz="0" w:space="0" w:color="auto"/>
          </w:divBdr>
          <w:divsChild>
            <w:div w:id="1207445519">
              <w:marLeft w:val="0"/>
              <w:marRight w:val="0"/>
              <w:marTop w:val="0"/>
              <w:marBottom w:val="0"/>
              <w:divBdr>
                <w:top w:val="none" w:sz="0" w:space="0" w:color="auto"/>
                <w:left w:val="none" w:sz="0" w:space="0" w:color="auto"/>
                <w:bottom w:val="none" w:sz="0" w:space="0" w:color="auto"/>
                <w:right w:val="none" w:sz="0" w:space="0" w:color="auto"/>
              </w:divBdr>
              <w:divsChild>
                <w:div w:id="955872476">
                  <w:marLeft w:val="0"/>
                  <w:marRight w:val="0"/>
                  <w:marTop w:val="0"/>
                  <w:marBottom w:val="0"/>
                  <w:divBdr>
                    <w:top w:val="none" w:sz="0" w:space="0" w:color="auto"/>
                    <w:left w:val="none" w:sz="0" w:space="0" w:color="auto"/>
                    <w:bottom w:val="none" w:sz="0" w:space="0" w:color="auto"/>
                    <w:right w:val="none" w:sz="0" w:space="0" w:color="auto"/>
                  </w:divBdr>
                  <w:divsChild>
                    <w:div w:id="1714843223">
                      <w:marLeft w:val="0"/>
                      <w:marRight w:val="0"/>
                      <w:marTop w:val="0"/>
                      <w:marBottom w:val="0"/>
                      <w:divBdr>
                        <w:top w:val="none" w:sz="0" w:space="0" w:color="auto"/>
                        <w:left w:val="none" w:sz="0" w:space="0" w:color="auto"/>
                        <w:bottom w:val="none" w:sz="0" w:space="0" w:color="auto"/>
                        <w:right w:val="none" w:sz="0" w:space="0" w:color="auto"/>
                      </w:divBdr>
                      <w:divsChild>
                        <w:div w:id="681052744">
                          <w:marLeft w:val="0"/>
                          <w:marRight w:val="0"/>
                          <w:marTop w:val="0"/>
                          <w:marBottom w:val="0"/>
                          <w:divBdr>
                            <w:top w:val="none" w:sz="0" w:space="0" w:color="auto"/>
                            <w:left w:val="none" w:sz="0" w:space="0" w:color="auto"/>
                            <w:bottom w:val="none" w:sz="0" w:space="0" w:color="auto"/>
                            <w:right w:val="none" w:sz="0" w:space="0" w:color="auto"/>
                          </w:divBdr>
                          <w:divsChild>
                            <w:div w:id="19097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9520945">
      <w:bodyDiv w:val="1"/>
      <w:marLeft w:val="0"/>
      <w:marRight w:val="0"/>
      <w:marTop w:val="0"/>
      <w:marBottom w:val="0"/>
      <w:divBdr>
        <w:top w:val="none" w:sz="0" w:space="0" w:color="auto"/>
        <w:left w:val="none" w:sz="0" w:space="0" w:color="auto"/>
        <w:bottom w:val="none" w:sz="0" w:space="0" w:color="auto"/>
        <w:right w:val="none" w:sz="0" w:space="0" w:color="auto"/>
      </w:divBdr>
      <w:divsChild>
        <w:div w:id="370544340">
          <w:marLeft w:val="0"/>
          <w:marRight w:val="0"/>
          <w:marTop w:val="0"/>
          <w:marBottom w:val="0"/>
          <w:divBdr>
            <w:top w:val="none" w:sz="0" w:space="0" w:color="auto"/>
            <w:left w:val="none" w:sz="0" w:space="0" w:color="auto"/>
            <w:bottom w:val="none" w:sz="0" w:space="0" w:color="auto"/>
            <w:right w:val="none" w:sz="0" w:space="0" w:color="auto"/>
          </w:divBdr>
          <w:divsChild>
            <w:div w:id="1706179165">
              <w:marLeft w:val="0"/>
              <w:marRight w:val="0"/>
              <w:marTop w:val="0"/>
              <w:marBottom w:val="0"/>
              <w:divBdr>
                <w:top w:val="none" w:sz="0" w:space="0" w:color="auto"/>
                <w:left w:val="none" w:sz="0" w:space="0" w:color="auto"/>
                <w:bottom w:val="none" w:sz="0" w:space="0" w:color="auto"/>
                <w:right w:val="none" w:sz="0" w:space="0" w:color="auto"/>
              </w:divBdr>
              <w:divsChild>
                <w:div w:id="1929803560">
                  <w:marLeft w:val="0"/>
                  <w:marRight w:val="0"/>
                  <w:marTop w:val="0"/>
                  <w:marBottom w:val="0"/>
                  <w:divBdr>
                    <w:top w:val="none" w:sz="0" w:space="0" w:color="auto"/>
                    <w:left w:val="none" w:sz="0" w:space="0" w:color="auto"/>
                    <w:bottom w:val="none" w:sz="0" w:space="0" w:color="auto"/>
                    <w:right w:val="none" w:sz="0" w:space="0" w:color="auto"/>
                  </w:divBdr>
                  <w:divsChild>
                    <w:div w:id="1117069220">
                      <w:marLeft w:val="0"/>
                      <w:marRight w:val="0"/>
                      <w:marTop w:val="0"/>
                      <w:marBottom w:val="0"/>
                      <w:divBdr>
                        <w:top w:val="none" w:sz="0" w:space="0" w:color="auto"/>
                        <w:left w:val="none" w:sz="0" w:space="0" w:color="auto"/>
                        <w:bottom w:val="none" w:sz="0" w:space="0" w:color="auto"/>
                        <w:right w:val="none" w:sz="0" w:space="0" w:color="auto"/>
                      </w:divBdr>
                      <w:divsChild>
                        <w:div w:id="157845">
                          <w:marLeft w:val="0"/>
                          <w:marRight w:val="0"/>
                          <w:marTop w:val="0"/>
                          <w:marBottom w:val="0"/>
                          <w:divBdr>
                            <w:top w:val="none" w:sz="0" w:space="0" w:color="auto"/>
                            <w:left w:val="none" w:sz="0" w:space="0" w:color="auto"/>
                            <w:bottom w:val="none" w:sz="0" w:space="0" w:color="auto"/>
                            <w:right w:val="none" w:sz="0" w:space="0" w:color="auto"/>
                          </w:divBdr>
                          <w:divsChild>
                            <w:div w:id="93594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676589">
      <w:bodyDiv w:val="1"/>
      <w:marLeft w:val="0"/>
      <w:marRight w:val="0"/>
      <w:marTop w:val="0"/>
      <w:marBottom w:val="0"/>
      <w:divBdr>
        <w:top w:val="none" w:sz="0" w:space="0" w:color="auto"/>
        <w:left w:val="none" w:sz="0" w:space="0" w:color="auto"/>
        <w:bottom w:val="none" w:sz="0" w:space="0" w:color="auto"/>
        <w:right w:val="none" w:sz="0" w:space="0" w:color="auto"/>
      </w:divBdr>
      <w:divsChild>
        <w:div w:id="741876540">
          <w:marLeft w:val="0"/>
          <w:marRight w:val="0"/>
          <w:marTop w:val="0"/>
          <w:marBottom w:val="0"/>
          <w:divBdr>
            <w:top w:val="none" w:sz="0" w:space="0" w:color="auto"/>
            <w:left w:val="none" w:sz="0" w:space="0" w:color="auto"/>
            <w:bottom w:val="none" w:sz="0" w:space="0" w:color="auto"/>
            <w:right w:val="none" w:sz="0" w:space="0" w:color="auto"/>
          </w:divBdr>
          <w:divsChild>
            <w:div w:id="930553462">
              <w:marLeft w:val="0"/>
              <w:marRight w:val="0"/>
              <w:marTop w:val="0"/>
              <w:marBottom w:val="0"/>
              <w:divBdr>
                <w:top w:val="none" w:sz="0" w:space="0" w:color="auto"/>
                <w:left w:val="none" w:sz="0" w:space="0" w:color="auto"/>
                <w:bottom w:val="none" w:sz="0" w:space="0" w:color="auto"/>
                <w:right w:val="none" w:sz="0" w:space="0" w:color="auto"/>
              </w:divBdr>
              <w:divsChild>
                <w:div w:id="506402152">
                  <w:marLeft w:val="0"/>
                  <w:marRight w:val="0"/>
                  <w:marTop w:val="0"/>
                  <w:marBottom w:val="0"/>
                  <w:divBdr>
                    <w:top w:val="none" w:sz="0" w:space="0" w:color="auto"/>
                    <w:left w:val="none" w:sz="0" w:space="0" w:color="auto"/>
                    <w:bottom w:val="none" w:sz="0" w:space="0" w:color="auto"/>
                    <w:right w:val="none" w:sz="0" w:space="0" w:color="auto"/>
                  </w:divBdr>
                  <w:divsChild>
                    <w:div w:id="993947713">
                      <w:marLeft w:val="0"/>
                      <w:marRight w:val="0"/>
                      <w:marTop w:val="0"/>
                      <w:marBottom w:val="0"/>
                      <w:divBdr>
                        <w:top w:val="none" w:sz="0" w:space="0" w:color="auto"/>
                        <w:left w:val="none" w:sz="0" w:space="0" w:color="auto"/>
                        <w:bottom w:val="none" w:sz="0" w:space="0" w:color="auto"/>
                        <w:right w:val="none" w:sz="0" w:space="0" w:color="auto"/>
                      </w:divBdr>
                      <w:divsChild>
                        <w:div w:id="883951765">
                          <w:marLeft w:val="0"/>
                          <w:marRight w:val="0"/>
                          <w:marTop w:val="0"/>
                          <w:marBottom w:val="0"/>
                          <w:divBdr>
                            <w:top w:val="none" w:sz="0" w:space="0" w:color="auto"/>
                            <w:left w:val="none" w:sz="0" w:space="0" w:color="auto"/>
                            <w:bottom w:val="none" w:sz="0" w:space="0" w:color="auto"/>
                            <w:right w:val="none" w:sz="0" w:space="0" w:color="auto"/>
                          </w:divBdr>
                          <w:divsChild>
                            <w:div w:id="141454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1261738">
      <w:bodyDiv w:val="1"/>
      <w:marLeft w:val="0"/>
      <w:marRight w:val="0"/>
      <w:marTop w:val="0"/>
      <w:marBottom w:val="0"/>
      <w:divBdr>
        <w:top w:val="none" w:sz="0" w:space="0" w:color="auto"/>
        <w:left w:val="none" w:sz="0" w:space="0" w:color="auto"/>
        <w:bottom w:val="none" w:sz="0" w:space="0" w:color="auto"/>
        <w:right w:val="none" w:sz="0" w:space="0" w:color="auto"/>
      </w:divBdr>
      <w:divsChild>
        <w:div w:id="1507817983">
          <w:marLeft w:val="0"/>
          <w:marRight w:val="0"/>
          <w:marTop w:val="0"/>
          <w:marBottom w:val="0"/>
          <w:divBdr>
            <w:top w:val="none" w:sz="0" w:space="0" w:color="auto"/>
            <w:left w:val="none" w:sz="0" w:space="0" w:color="auto"/>
            <w:bottom w:val="none" w:sz="0" w:space="0" w:color="auto"/>
            <w:right w:val="none" w:sz="0" w:space="0" w:color="auto"/>
          </w:divBdr>
          <w:divsChild>
            <w:div w:id="794837659">
              <w:marLeft w:val="0"/>
              <w:marRight w:val="0"/>
              <w:marTop w:val="0"/>
              <w:marBottom w:val="0"/>
              <w:divBdr>
                <w:top w:val="none" w:sz="0" w:space="0" w:color="auto"/>
                <w:left w:val="none" w:sz="0" w:space="0" w:color="auto"/>
                <w:bottom w:val="none" w:sz="0" w:space="0" w:color="auto"/>
                <w:right w:val="none" w:sz="0" w:space="0" w:color="auto"/>
              </w:divBdr>
              <w:divsChild>
                <w:div w:id="1932471430">
                  <w:marLeft w:val="0"/>
                  <w:marRight w:val="0"/>
                  <w:marTop w:val="0"/>
                  <w:marBottom w:val="0"/>
                  <w:divBdr>
                    <w:top w:val="none" w:sz="0" w:space="0" w:color="auto"/>
                    <w:left w:val="none" w:sz="0" w:space="0" w:color="auto"/>
                    <w:bottom w:val="none" w:sz="0" w:space="0" w:color="auto"/>
                    <w:right w:val="none" w:sz="0" w:space="0" w:color="auto"/>
                  </w:divBdr>
                  <w:divsChild>
                    <w:div w:id="587882322">
                      <w:marLeft w:val="0"/>
                      <w:marRight w:val="0"/>
                      <w:marTop w:val="0"/>
                      <w:marBottom w:val="0"/>
                      <w:divBdr>
                        <w:top w:val="none" w:sz="0" w:space="0" w:color="auto"/>
                        <w:left w:val="none" w:sz="0" w:space="0" w:color="auto"/>
                        <w:bottom w:val="none" w:sz="0" w:space="0" w:color="auto"/>
                        <w:right w:val="none" w:sz="0" w:space="0" w:color="auto"/>
                      </w:divBdr>
                      <w:divsChild>
                        <w:div w:id="1424454682">
                          <w:marLeft w:val="0"/>
                          <w:marRight w:val="0"/>
                          <w:marTop w:val="0"/>
                          <w:marBottom w:val="0"/>
                          <w:divBdr>
                            <w:top w:val="none" w:sz="0" w:space="0" w:color="auto"/>
                            <w:left w:val="none" w:sz="0" w:space="0" w:color="auto"/>
                            <w:bottom w:val="none" w:sz="0" w:space="0" w:color="auto"/>
                            <w:right w:val="none" w:sz="0" w:space="0" w:color="auto"/>
                          </w:divBdr>
                          <w:divsChild>
                            <w:div w:id="6063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5843778">
      <w:bodyDiv w:val="1"/>
      <w:marLeft w:val="0"/>
      <w:marRight w:val="0"/>
      <w:marTop w:val="0"/>
      <w:marBottom w:val="0"/>
      <w:divBdr>
        <w:top w:val="none" w:sz="0" w:space="0" w:color="auto"/>
        <w:left w:val="none" w:sz="0" w:space="0" w:color="auto"/>
        <w:bottom w:val="none" w:sz="0" w:space="0" w:color="auto"/>
        <w:right w:val="none" w:sz="0" w:space="0" w:color="auto"/>
      </w:divBdr>
    </w:div>
    <w:div w:id="1595016573">
      <w:bodyDiv w:val="1"/>
      <w:marLeft w:val="0"/>
      <w:marRight w:val="0"/>
      <w:marTop w:val="0"/>
      <w:marBottom w:val="0"/>
      <w:divBdr>
        <w:top w:val="none" w:sz="0" w:space="0" w:color="auto"/>
        <w:left w:val="none" w:sz="0" w:space="0" w:color="auto"/>
        <w:bottom w:val="none" w:sz="0" w:space="0" w:color="auto"/>
        <w:right w:val="none" w:sz="0" w:space="0" w:color="auto"/>
      </w:divBdr>
      <w:divsChild>
        <w:div w:id="1932354182">
          <w:marLeft w:val="0"/>
          <w:marRight w:val="0"/>
          <w:marTop w:val="0"/>
          <w:marBottom w:val="0"/>
          <w:divBdr>
            <w:top w:val="none" w:sz="0" w:space="0" w:color="auto"/>
            <w:left w:val="none" w:sz="0" w:space="0" w:color="auto"/>
            <w:bottom w:val="none" w:sz="0" w:space="0" w:color="auto"/>
            <w:right w:val="none" w:sz="0" w:space="0" w:color="auto"/>
          </w:divBdr>
          <w:divsChild>
            <w:div w:id="1417046136">
              <w:marLeft w:val="0"/>
              <w:marRight w:val="0"/>
              <w:marTop w:val="0"/>
              <w:marBottom w:val="0"/>
              <w:divBdr>
                <w:top w:val="none" w:sz="0" w:space="0" w:color="auto"/>
                <w:left w:val="none" w:sz="0" w:space="0" w:color="auto"/>
                <w:bottom w:val="none" w:sz="0" w:space="0" w:color="auto"/>
                <w:right w:val="none" w:sz="0" w:space="0" w:color="auto"/>
              </w:divBdr>
              <w:divsChild>
                <w:div w:id="2108380655">
                  <w:marLeft w:val="0"/>
                  <w:marRight w:val="0"/>
                  <w:marTop w:val="0"/>
                  <w:marBottom w:val="0"/>
                  <w:divBdr>
                    <w:top w:val="none" w:sz="0" w:space="0" w:color="auto"/>
                    <w:left w:val="none" w:sz="0" w:space="0" w:color="auto"/>
                    <w:bottom w:val="none" w:sz="0" w:space="0" w:color="auto"/>
                    <w:right w:val="none" w:sz="0" w:space="0" w:color="auto"/>
                  </w:divBdr>
                  <w:divsChild>
                    <w:div w:id="1406949726">
                      <w:marLeft w:val="0"/>
                      <w:marRight w:val="0"/>
                      <w:marTop w:val="0"/>
                      <w:marBottom w:val="0"/>
                      <w:divBdr>
                        <w:top w:val="none" w:sz="0" w:space="0" w:color="auto"/>
                        <w:left w:val="none" w:sz="0" w:space="0" w:color="auto"/>
                        <w:bottom w:val="none" w:sz="0" w:space="0" w:color="auto"/>
                        <w:right w:val="none" w:sz="0" w:space="0" w:color="auto"/>
                      </w:divBdr>
                      <w:divsChild>
                        <w:div w:id="96605988">
                          <w:marLeft w:val="0"/>
                          <w:marRight w:val="0"/>
                          <w:marTop w:val="0"/>
                          <w:marBottom w:val="0"/>
                          <w:divBdr>
                            <w:top w:val="none" w:sz="0" w:space="0" w:color="auto"/>
                            <w:left w:val="none" w:sz="0" w:space="0" w:color="auto"/>
                            <w:bottom w:val="none" w:sz="0" w:space="0" w:color="auto"/>
                            <w:right w:val="none" w:sz="0" w:space="0" w:color="auto"/>
                          </w:divBdr>
                          <w:divsChild>
                            <w:div w:id="671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2904975">
      <w:bodyDiv w:val="1"/>
      <w:marLeft w:val="0"/>
      <w:marRight w:val="0"/>
      <w:marTop w:val="0"/>
      <w:marBottom w:val="0"/>
      <w:divBdr>
        <w:top w:val="none" w:sz="0" w:space="0" w:color="auto"/>
        <w:left w:val="none" w:sz="0" w:space="0" w:color="auto"/>
        <w:bottom w:val="none" w:sz="0" w:space="0" w:color="auto"/>
        <w:right w:val="none" w:sz="0" w:space="0" w:color="auto"/>
      </w:divBdr>
      <w:divsChild>
        <w:div w:id="1620188094">
          <w:marLeft w:val="0"/>
          <w:marRight w:val="0"/>
          <w:marTop w:val="0"/>
          <w:marBottom w:val="0"/>
          <w:divBdr>
            <w:top w:val="none" w:sz="0" w:space="0" w:color="auto"/>
            <w:left w:val="none" w:sz="0" w:space="0" w:color="auto"/>
            <w:bottom w:val="none" w:sz="0" w:space="0" w:color="auto"/>
            <w:right w:val="none" w:sz="0" w:space="0" w:color="auto"/>
          </w:divBdr>
          <w:divsChild>
            <w:div w:id="2121995318">
              <w:marLeft w:val="0"/>
              <w:marRight w:val="0"/>
              <w:marTop w:val="0"/>
              <w:marBottom w:val="0"/>
              <w:divBdr>
                <w:top w:val="none" w:sz="0" w:space="0" w:color="auto"/>
                <w:left w:val="none" w:sz="0" w:space="0" w:color="auto"/>
                <w:bottom w:val="none" w:sz="0" w:space="0" w:color="auto"/>
                <w:right w:val="none" w:sz="0" w:space="0" w:color="auto"/>
              </w:divBdr>
              <w:divsChild>
                <w:div w:id="1278949163">
                  <w:marLeft w:val="0"/>
                  <w:marRight w:val="0"/>
                  <w:marTop w:val="0"/>
                  <w:marBottom w:val="0"/>
                  <w:divBdr>
                    <w:top w:val="none" w:sz="0" w:space="0" w:color="auto"/>
                    <w:left w:val="none" w:sz="0" w:space="0" w:color="auto"/>
                    <w:bottom w:val="none" w:sz="0" w:space="0" w:color="auto"/>
                    <w:right w:val="none" w:sz="0" w:space="0" w:color="auto"/>
                  </w:divBdr>
                  <w:divsChild>
                    <w:div w:id="229461303">
                      <w:marLeft w:val="0"/>
                      <w:marRight w:val="0"/>
                      <w:marTop w:val="0"/>
                      <w:marBottom w:val="0"/>
                      <w:divBdr>
                        <w:top w:val="none" w:sz="0" w:space="0" w:color="auto"/>
                        <w:left w:val="none" w:sz="0" w:space="0" w:color="auto"/>
                        <w:bottom w:val="none" w:sz="0" w:space="0" w:color="auto"/>
                        <w:right w:val="none" w:sz="0" w:space="0" w:color="auto"/>
                      </w:divBdr>
                      <w:divsChild>
                        <w:div w:id="1589657701">
                          <w:marLeft w:val="0"/>
                          <w:marRight w:val="0"/>
                          <w:marTop w:val="0"/>
                          <w:marBottom w:val="0"/>
                          <w:divBdr>
                            <w:top w:val="none" w:sz="0" w:space="0" w:color="auto"/>
                            <w:left w:val="none" w:sz="0" w:space="0" w:color="auto"/>
                            <w:bottom w:val="none" w:sz="0" w:space="0" w:color="auto"/>
                            <w:right w:val="none" w:sz="0" w:space="0" w:color="auto"/>
                          </w:divBdr>
                          <w:divsChild>
                            <w:div w:id="98647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0982994">
      <w:bodyDiv w:val="1"/>
      <w:marLeft w:val="0"/>
      <w:marRight w:val="0"/>
      <w:marTop w:val="0"/>
      <w:marBottom w:val="0"/>
      <w:divBdr>
        <w:top w:val="none" w:sz="0" w:space="0" w:color="auto"/>
        <w:left w:val="none" w:sz="0" w:space="0" w:color="auto"/>
        <w:bottom w:val="none" w:sz="0" w:space="0" w:color="auto"/>
        <w:right w:val="none" w:sz="0" w:space="0" w:color="auto"/>
      </w:divBdr>
      <w:divsChild>
        <w:div w:id="1607807616">
          <w:marLeft w:val="0"/>
          <w:marRight w:val="0"/>
          <w:marTop w:val="0"/>
          <w:marBottom w:val="0"/>
          <w:divBdr>
            <w:top w:val="none" w:sz="0" w:space="0" w:color="auto"/>
            <w:left w:val="none" w:sz="0" w:space="0" w:color="auto"/>
            <w:bottom w:val="none" w:sz="0" w:space="0" w:color="auto"/>
            <w:right w:val="none" w:sz="0" w:space="0" w:color="auto"/>
          </w:divBdr>
          <w:divsChild>
            <w:div w:id="1831363029">
              <w:marLeft w:val="0"/>
              <w:marRight w:val="0"/>
              <w:marTop w:val="0"/>
              <w:marBottom w:val="0"/>
              <w:divBdr>
                <w:top w:val="none" w:sz="0" w:space="0" w:color="auto"/>
                <w:left w:val="none" w:sz="0" w:space="0" w:color="auto"/>
                <w:bottom w:val="none" w:sz="0" w:space="0" w:color="auto"/>
                <w:right w:val="none" w:sz="0" w:space="0" w:color="auto"/>
              </w:divBdr>
              <w:divsChild>
                <w:div w:id="1216696615">
                  <w:marLeft w:val="0"/>
                  <w:marRight w:val="0"/>
                  <w:marTop w:val="0"/>
                  <w:marBottom w:val="0"/>
                  <w:divBdr>
                    <w:top w:val="none" w:sz="0" w:space="0" w:color="auto"/>
                    <w:left w:val="none" w:sz="0" w:space="0" w:color="auto"/>
                    <w:bottom w:val="none" w:sz="0" w:space="0" w:color="auto"/>
                    <w:right w:val="none" w:sz="0" w:space="0" w:color="auto"/>
                  </w:divBdr>
                  <w:divsChild>
                    <w:div w:id="1023163948">
                      <w:marLeft w:val="0"/>
                      <w:marRight w:val="0"/>
                      <w:marTop w:val="0"/>
                      <w:marBottom w:val="0"/>
                      <w:divBdr>
                        <w:top w:val="none" w:sz="0" w:space="0" w:color="auto"/>
                        <w:left w:val="none" w:sz="0" w:space="0" w:color="auto"/>
                        <w:bottom w:val="none" w:sz="0" w:space="0" w:color="auto"/>
                        <w:right w:val="none" w:sz="0" w:space="0" w:color="auto"/>
                      </w:divBdr>
                      <w:divsChild>
                        <w:div w:id="975452682">
                          <w:marLeft w:val="0"/>
                          <w:marRight w:val="0"/>
                          <w:marTop w:val="0"/>
                          <w:marBottom w:val="0"/>
                          <w:divBdr>
                            <w:top w:val="none" w:sz="0" w:space="0" w:color="auto"/>
                            <w:left w:val="none" w:sz="0" w:space="0" w:color="auto"/>
                            <w:bottom w:val="none" w:sz="0" w:space="0" w:color="auto"/>
                            <w:right w:val="none" w:sz="0" w:space="0" w:color="auto"/>
                          </w:divBdr>
                          <w:divsChild>
                            <w:div w:id="122683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944873">
      <w:bodyDiv w:val="1"/>
      <w:marLeft w:val="0"/>
      <w:marRight w:val="0"/>
      <w:marTop w:val="0"/>
      <w:marBottom w:val="0"/>
      <w:divBdr>
        <w:top w:val="none" w:sz="0" w:space="0" w:color="auto"/>
        <w:left w:val="none" w:sz="0" w:space="0" w:color="auto"/>
        <w:bottom w:val="none" w:sz="0" w:space="0" w:color="auto"/>
        <w:right w:val="none" w:sz="0" w:space="0" w:color="auto"/>
      </w:divBdr>
      <w:divsChild>
        <w:div w:id="831221383">
          <w:marLeft w:val="0"/>
          <w:marRight w:val="0"/>
          <w:marTop w:val="0"/>
          <w:marBottom w:val="0"/>
          <w:divBdr>
            <w:top w:val="none" w:sz="0" w:space="0" w:color="auto"/>
            <w:left w:val="none" w:sz="0" w:space="0" w:color="auto"/>
            <w:bottom w:val="none" w:sz="0" w:space="0" w:color="auto"/>
            <w:right w:val="none" w:sz="0" w:space="0" w:color="auto"/>
          </w:divBdr>
          <w:divsChild>
            <w:div w:id="1801726506">
              <w:marLeft w:val="0"/>
              <w:marRight w:val="0"/>
              <w:marTop w:val="0"/>
              <w:marBottom w:val="0"/>
              <w:divBdr>
                <w:top w:val="none" w:sz="0" w:space="0" w:color="auto"/>
                <w:left w:val="none" w:sz="0" w:space="0" w:color="auto"/>
                <w:bottom w:val="none" w:sz="0" w:space="0" w:color="auto"/>
                <w:right w:val="none" w:sz="0" w:space="0" w:color="auto"/>
              </w:divBdr>
              <w:divsChild>
                <w:div w:id="1343821128">
                  <w:marLeft w:val="0"/>
                  <w:marRight w:val="0"/>
                  <w:marTop w:val="0"/>
                  <w:marBottom w:val="0"/>
                  <w:divBdr>
                    <w:top w:val="none" w:sz="0" w:space="0" w:color="auto"/>
                    <w:left w:val="none" w:sz="0" w:space="0" w:color="auto"/>
                    <w:bottom w:val="none" w:sz="0" w:space="0" w:color="auto"/>
                    <w:right w:val="none" w:sz="0" w:space="0" w:color="auto"/>
                  </w:divBdr>
                  <w:divsChild>
                    <w:div w:id="568539923">
                      <w:marLeft w:val="0"/>
                      <w:marRight w:val="0"/>
                      <w:marTop w:val="0"/>
                      <w:marBottom w:val="0"/>
                      <w:divBdr>
                        <w:top w:val="none" w:sz="0" w:space="0" w:color="auto"/>
                        <w:left w:val="none" w:sz="0" w:space="0" w:color="auto"/>
                        <w:bottom w:val="none" w:sz="0" w:space="0" w:color="auto"/>
                        <w:right w:val="none" w:sz="0" w:space="0" w:color="auto"/>
                      </w:divBdr>
                      <w:divsChild>
                        <w:div w:id="216356244">
                          <w:marLeft w:val="0"/>
                          <w:marRight w:val="0"/>
                          <w:marTop w:val="0"/>
                          <w:marBottom w:val="0"/>
                          <w:divBdr>
                            <w:top w:val="none" w:sz="0" w:space="0" w:color="auto"/>
                            <w:left w:val="none" w:sz="0" w:space="0" w:color="auto"/>
                            <w:bottom w:val="none" w:sz="0" w:space="0" w:color="auto"/>
                            <w:right w:val="none" w:sz="0" w:space="0" w:color="auto"/>
                          </w:divBdr>
                          <w:divsChild>
                            <w:div w:id="191057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674194">
      <w:bodyDiv w:val="1"/>
      <w:marLeft w:val="0"/>
      <w:marRight w:val="0"/>
      <w:marTop w:val="0"/>
      <w:marBottom w:val="0"/>
      <w:divBdr>
        <w:top w:val="none" w:sz="0" w:space="0" w:color="auto"/>
        <w:left w:val="none" w:sz="0" w:space="0" w:color="auto"/>
        <w:bottom w:val="none" w:sz="0" w:space="0" w:color="auto"/>
        <w:right w:val="none" w:sz="0" w:space="0" w:color="auto"/>
      </w:divBdr>
      <w:divsChild>
        <w:div w:id="1971589167">
          <w:marLeft w:val="0"/>
          <w:marRight w:val="0"/>
          <w:marTop w:val="0"/>
          <w:marBottom w:val="0"/>
          <w:divBdr>
            <w:top w:val="none" w:sz="0" w:space="0" w:color="auto"/>
            <w:left w:val="none" w:sz="0" w:space="0" w:color="auto"/>
            <w:bottom w:val="none" w:sz="0" w:space="0" w:color="auto"/>
            <w:right w:val="none" w:sz="0" w:space="0" w:color="auto"/>
          </w:divBdr>
          <w:divsChild>
            <w:div w:id="610286919">
              <w:marLeft w:val="0"/>
              <w:marRight w:val="0"/>
              <w:marTop w:val="0"/>
              <w:marBottom w:val="0"/>
              <w:divBdr>
                <w:top w:val="none" w:sz="0" w:space="0" w:color="auto"/>
                <w:left w:val="none" w:sz="0" w:space="0" w:color="auto"/>
                <w:bottom w:val="none" w:sz="0" w:space="0" w:color="auto"/>
                <w:right w:val="none" w:sz="0" w:space="0" w:color="auto"/>
              </w:divBdr>
              <w:divsChild>
                <w:div w:id="1054281420">
                  <w:marLeft w:val="0"/>
                  <w:marRight w:val="0"/>
                  <w:marTop w:val="0"/>
                  <w:marBottom w:val="0"/>
                  <w:divBdr>
                    <w:top w:val="none" w:sz="0" w:space="0" w:color="auto"/>
                    <w:left w:val="none" w:sz="0" w:space="0" w:color="auto"/>
                    <w:bottom w:val="none" w:sz="0" w:space="0" w:color="auto"/>
                    <w:right w:val="none" w:sz="0" w:space="0" w:color="auto"/>
                  </w:divBdr>
                  <w:divsChild>
                    <w:div w:id="1445491391">
                      <w:marLeft w:val="0"/>
                      <w:marRight w:val="0"/>
                      <w:marTop w:val="0"/>
                      <w:marBottom w:val="0"/>
                      <w:divBdr>
                        <w:top w:val="none" w:sz="0" w:space="0" w:color="auto"/>
                        <w:left w:val="none" w:sz="0" w:space="0" w:color="auto"/>
                        <w:bottom w:val="none" w:sz="0" w:space="0" w:color="auto"/>
                        <w:right w:val="none" w:sz="0" w:space="0" w:color="auto"/>
                      </w:divBdr>
                      <w:divsChild>
                        <w:div w:id="441188548">
                          <w:marLeft w:val="0"/>
                          <w:marRight w:val="0"/>
                          <w:marTop w:val="0"/>
                          <w:marBottom w:val="0"/>
                          <w:divBdr>
                            <w:top w:val="none" w:sz="0" w:space="0" w:color="auto"/>
                            <w:left w:val="none" w:sz="0" w:space="0" w:color="auto"/>
                            <w:bottom w:val="none" w:sz="0" w:space="0" w:color="auto"/>
                            <w:right w:val="none" w:sz="0" w:space="0" w:color="auto"/>
                          </w:divBdr>
                          <w:divsChild>
                            <w:div w:id="100173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4425458">
      <w:bodyDiv w:val="1"/>
      <w:marLeft w:val="0"/>
      <w:marRight w:val="0"/>
      <w:marTop w:val="0"/>
      <w:marBottom w:val="0"/>
      <w:divBdr>
        <w:top w:val="none" w:sz="0" w:space="0" w:color="auto"/>
        <w:left w:val="none" w:sz="0" w:space="0" w:color="auto"/>
        <w:bottom w:val="none" w:sz="0" w:space="0" w:color="auto"/>
        <w:right w:val="none" w:sz="0" w:space="0" w:color="auto"/>
      </w:divBdr>
      <w:divsChild>
        <w:div w:id="1857889318">
          <w:marLeft w:val="0"/>
          <w:marRight w:val="0"/>
          <w:marTop w:val="0"/>
          <w:marBottom w:val="0"/>
          <w:divBdr>
            <w:top w:val="none" w:sz="0" w:space="0" w:color="auto"/>
            <w:left w:val="none" w:sz="0" w:space="0" w:color="auto"/>
            <w:bottom w:val="none" w:sz="0" w:space="0" w:color="auto"/>
            <w:right w:val="none" w:sz="0" w:space="0" w:color="auto"/>
          </w:divBdr>
          <w:divsChild>
            <w:div w:id="1095900285">
              <w:marLeft w:val="0"/>
              <w:marRight w:val="0"/>
              <w:marTop w:val="0"/>
              <w:marBottom w:val="0"/>
              <w:divBdr>
                <w:top w:val="none" w:sz="0" w:space="0" w:color="auto"/>
                <w:left w:val="none" w:sz="0" w:space="0" w:color="auto"/>
                <w:bottom w:val="none" w:sz="0" w:space="0" w:color="auto"/>
                <w:right w:val="none" w:sz="0" w:space="0" w:color="auto"/>
              </w:divBdr>
              <w:divsChild>
                <w:div w:id="2085683432">
                  <w:marLeft w:val="0"/>
                  <w:marRight w:val="0"/>
                  <w:marTop w:val="0"/>
                  <w:marBottom w:val="0"/>
                  <w:divBdr>
                    <w:top w:val="none" w:sz="0" w:space="0" w:color="auto"/>
                    <w:left w:val="none" w:sz="0" w:space="0" w:color="auto"/>
                    <w:bottom w:val="none" w:sz="0" w:space="0" w:color="auto"/>
                    <w:right w:val="none" w:sz="0" w:space="0" w:color="auto"/>
                  </w:divBdr>
                  <w:divsChild>
                    <w:div w:id="11105828">
                      <w:marLeft w:val="0"/>
                      <w:marRight w:val="0"/>
                      <w:marTop w:val="0"/>
                      <w:marBottom w:val="0"/>
                      <w:divBdr>
                        <w:top w:val="none" w:sz="0" w:space="0" w:color="auto"/>
                        <w:left w:val="none" w:sz="0" w:space="0" w:color="auto"/>
                        <w:bottom w:val="none" w:sz="0" w:space="0" w:color="auto"/>
                        <w:right w:val="none" w:sz="0" w:space="0" w:color="auto"/>
                      </w:divBdr>
                      <w:divsChild>
                        <w:div w:id="1261985999">
                          <w:marLeft w:val="0"/>
                          <w:marRight w:val="0"/>
                          <w:marTop w:val="0"/>
                          <w:marBottom w:val="0"/>
                          <w:divBdr>
                            <w:top w:val="none" w:sz="0" w:space="0" w:color="auto"/>
                            <w:left w:val="none" w:sz="0" w:space="0" w:color="auto"/>
                            <w:bottom w:val="none" w:sz="0" w:space="0" w:color="auto"/>
                            <w:right w:val="none" w:sz="0" w:space="0" w:color="auto"/>
                          </w:divBdr>
                          <w:divsChild>
                            <w:div w:id="85808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8452458">
      <w:bodyDiv w:val="1"/>
      <w:marLeft w:val="0"/>
      <w:marRight w:val="0"/>
      <w:marTop w:val="0"/>
      <w:marBottom w:val="0"/>
      <w:divBdr>
        <w:top w:val="none" w:sz="0" w:space="0" w:color="auto"/>
        <w:left w:val="none" w:sz="0" w:space="0" w:color="auto"/>
        <w:bottom w:val="none" w:sz="0" w:space="0" w:color="auto"/>
        <w:right w:val="none" w:sz="0" w:space="0" w:color="auto"/>
      </w:divBdr>
    </w:div>
    <w:div w:id="1827236719">
      <w:bodyDiv w:val="1"/>
      <w:marLeft w:val="0"/>
      <w:marRight w:val="0"/>
      <w:marTop w:val="0"/>
      <w:marBottom w:val="0"/>
      <w:divBdr>
        <w:top w:val="none" w:sz="0" w:space="0" w:color="auto"/>
        <w:left w:val="none" w:sz="0" w:space="0" w:color="auto"/>
        <w:bottom w:val="none" w:sz="0" w:space="0" w:color="auto"/>
        <w:right w:val="none" w:sz="0" w:space="0" w:color="auto"/>
      </w:divBdr>
      <w:divsChild>
        <w:div w:id="1528986041">
          <w:marLeft w:val="0"/>
          <w:marRight w:val="0"/>
          <w:marTop w:val="0"/>
          <w:marBottom w:val="0"/>
          <w:divBdr>
            <w:top w:val="none" w:sz="0" w:space="0" w:color="auto"/>
            <w:left w:val="none" w:sz="0" w:space="0" w:color="auto"/>
            <w:bottom w:val="none" w:sz="0" w:space="0" w:color="auto"/>
            <w:right w:val="none" w:sz="0" w:space="0" w:color="auto"/>
          </w:divBdr>
          <w:divsChild>
            <w:div w:id="225579979">
              <w:marLeft w:val="0"/>
              <w:marRight w:val="0"/>
              <w:marTop w:val="0"/>
              <w:marBottom w:val="0"/>
              <w:divBdr>
                <w:top w:val="none" w:sz="0" w:space="0" w:color="auto"/>
                <w:left w:val="none" w:sz="0" w:space="0" w:color="auto"/>
                <w:bottom w:val="none" w:sz="0" w:space="0" w:color="auto"/>
                <w:right w:val="none" w:sz="0" w:space="0" w:color="auto"/>
              </w:divBdr>
              <w:divsChild>
                <w:div w:id="558172568">
                  <w:marLeft w:val="0"/>
                  <w:marRight w:val="0"/>
                  <w:marTop w:val="0"/>
                  <w:marBottom w:val="0"/>
                  <w:divBdr>
                    <w:top w:val="none" w:sz="0" w:space="0" w:color="auto"/>
                    <w:left w:val="none" w:sz="0" w:space="0" w:color="auto"/>
                    <w:bottom w:val="none" w:sz="0" w:space="0" w:color="auto"/>
                    <w:right w:val="none" w:sz="0" w:space="0" w:color="auto"/>
                  </w:divBdr>
                  <w:divsChild>
                    <w:div w:id="1574780770">
                      <w:marLeft w:val="0"/>
                      <w:marRight w:val="0"/>
                      <w:marTop w:val="0"/>
                      <w:marBottom w:val="0"/>
                      <w:divBdr>
                        <w:top w:val="none" w:sz="0" w:space="0" w:color="auto"/>
                        <w:left w:val="none" w:sz="0" w:space="0" w:color="auto"/>
                        <w:bottom w:val="none" w:sz="0" w:space="0" w:color="auto"/>
                        <w:right w:val="none" w:sz="0" w:space="0" w:color="auto"/>
                      </w:divBdr>
                      <w:divsChild>
                        <w:div w:id="870454052">
                          <w:marLeft w:val="0"/>
                          <w:marRight w:val="0"/>
                          <w:marTop w:val="0"/>
                          <w:marBottom w:val="0"/>
                          <w:divBdr>
                            <w:top w:val="none" w:sz="0" w:space="0" w:color="auto"/>
                            <w:left w:val="none" w:sz="0" w:space="0" w:color="auto"/>
                            <w:bottom w:val="none" w:sz="0" w:space="0" w:color="auto"/>
                            <w:right w:val="none" w:sz="0" w:space="0" w:color="auto"/>
                          </w:divBdr>
                          <w:divsChild>
                            <w:div w:id="20213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4683206">
      <w:bodyDiv w:val="1"/>
      <w:marLeft w:val="0"/>
      <w:marRight w:val="0"/>
      <w:marTop w:val="0"/>
      <w:marBottom w:val="0"/>
      <w:divBdr>
        <w:top w:val="none" w:sz="0" w:space="0" w:color="auto"/>
        <w:left w:val="none" w:sz="0" w:space="0" w:color="auto"/>
        <w:bottom w:val="none" w:sz="0" w:space="0" w:color="auto"/>
        <w:right w:val="none" w:sz="0" w:space="0" w:color="auto"/>
      </w:divBdr>
      <w:divsChild>
        <w:div w:id="924191564">
          <w:marLeft w:val="0"/>
          <w:marRight w:val="0"/>
          <w:marTop w:val="0"/>
          <w:marBottom w:val="0"/>
          <w:divBdr>
            <w:top w:val="none" w:sz="0" w:space="0" w:color="auto"/>
            <w:left w:val="none" w:sz="0" w:space="0" w:color="auto"/>
            <w:bottom w:val="none" w:sz="0" w:space="0" w:color="auto"/>
            <w:right w:val="none" w:sz="0" w:space="0" w:color="auto"/>
          </w:divBdr>
          <w:divsChild>
            <w:div w:id="167140753">
              <w:marLeft w:val="0"/>
              <w:marRight w:val="0"/>
              <w:marTop w:val="0"/>
              <w:marBottom w:val="0"/>
              <w:divBdr>
                <w:top w:val="none" w:sz="0" w:space="0" w:color="auto"/>
                <w:left w:val="none" w:sz="0" w:space="0" w:color="auto"/>
                <w:bottom w:val="none" w:sz="0" w:space="0" w:color="auto"/>
                <w:right w:val="none" w:sz="0" w:space="0" w:color="auto"/>
              </w:divBdr>
              <w:divsChild>
                <w:div w:id="1716389572">
                  <w:marLeft w:val="0"/>
                  <w:marRight w:val="0"/>
                  <w:marTop w:val="0"/>
                  <w:marBottom w:val="0"/>
                  <w:divBdr>
                    <w:top w:val="none" w:sz="0" w:space="0" w:color="auto"/>
                    <w:left w:val="none" w:sz="0" w:space="0" w:color="auto"/>
                    <w:bottom w:val="none" w:sz="0" w:space="0" w:color="auto"/>
                    <w:right w:val="none" w:sz="0" w:space="0" w:color="auto"/>
                  </w:divBdr>
                  <w:divsChild>
                    <w:div w:id="1491822231">
                      <w:marLeft w:val="0"/>
                      <w:marRight w:val="0"/>
                      <w:marTop w:val="0"/>
                      <w:marBottom w:val="0"/>
                      <w:divBdr>
                        <w:top w:val="none" w:sz="0" w:space="0" w:color="auto"/>
                        <w:left w:val="none" w:sz="0" w:space="0" w:color="auto"/>
                        <w:bottom w:val="none" w:sz="0" w:space="0" w:color="auto"/>
                        <w:right w:val="none" w:sz="0" w:space="0" w:color="auto"/>
                      </w:divBdr>
                      <w:divsChild>
                        <w:div w:id="630945122">
                          <w:marLeft w:val="0"/>
                          <w:marRight w:val="0"/>
                          <w:marTop w:val="0"/>
                          <w:marBottom w:val="0"/>
                          <w:divBdr>
                            <w:top w:val="none" w:sz="0" w:space="0" w:color="auto"/>
                            <w:left w:val="none" w:sz="0" w:space="0" w:color="auto"/>
                            <w:bottom w:val="none" w:sz="0" w:space="0" w:color="auto"/>
                            <w:right w:val="none" w:sz="0" w:space="0" w:color="auto"/>
                          </w:divBdr>
                          <w:divsChild>
                            <w:div w:id="103199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002125">
      <w:bodyDiv w:val="1"/>
      <w:marLeft w:val="0"/>
      <w:marRight w:val="0"/>
      <w:marTop w:val="0"/>
      <w:marBottom w:val="0"/>
      <w:divBdr>
        <w:top w:val="none" w:sz="0" w:space="0" w:color="auto"/>
        <w:left w:val="none" w:sz="0" w:space="0" w:color="auto"/>
        <w:bottom w:val="none" w:sz="0" w:space="0" w:color="auto"/>
        <w:right w:val="none" w:sz="0" w:space="0" w:color="auto"/>
      </w:divBdr>
    </w:div>
    <w:div w:id="1948613419">
      <w:bodyDiv w:val="1"/>
      <w:marLeft w:val="0"/>
      <w:marRight w:val="0"/>
      <w:marTop w:val="0"/>
      <w:marBottom w:val="0"/>
      <w:divBdr>
        <w:top w:val="none" w:sz="0" w:space="0" w:color="auto"/>
        <w:left w:val="none" w:sz="0" w:space="0" w:color="auto"/>
        <w:bottom w:val="none" w:sz="0" w:space="0" w:color="auto"/>
        <w:right w:val="none" w:sz="0" w:space="0" w:color="auto"/>
      </w:divBdr>
      <w:divsChild>
        <w:div w:id="1123033644">
          <w:marLeft w:val="0"/>
          <w:marRight w:val="0"/>
          <w:marTop w:val="0"/>
          <w:marBottom w:val="0"/>
          <w:divBdr>
            <w:top w:val="none" w:sz="0" w:space="0" w:color="auto"/>
            <w:left w:val="none" w:sz="0" w:space="0" w:color="auto"/>
            <w:bottom w:val="none" w:sz="0" w:space="0" w:color="auto"/>
            <w:right w:val="none" w:sz="0" w:space="0" w:color="auto"/>
          </w:divBdr>
          <w:divsChild>
            <w:div w:id="767314380">
              <w:marLeft w:val="0"/>
              <w:marRight w:val="0"/>
              <w:marTop w:val="0"/>
              <w:marBottom w:val="0"/>
              <w:divBdr>
                <w:top w:val="none" w:sz="0" w:space="0" w:color="auto"/>
                <w:left w:val="none" w:sz="0" w:space="0" w:color="auto"/>
                <w:bottom w:val="none" w:sz="0" w:space="0" w:color="auto"/>
                <w:right w:val="none" w:sz="0" w:space="0" w:color="auto"/>
              </w:divBdr>
              <w:divsChild>
                <w:div w:id="357709">
                  <w:marLeft w:val="0"/>
                  <w:marRight w:val="0"/>
                  <w:marTop w:val="0"/>
                  <w:marBottom w:val="0"/>
                  <w:divBdr>
                    <w:top w:val="none" w:sz="0" w:space="0" w:color="auto"/>
                    <w:left w:val="none" w:sz="0" w:space="0" w:color="auto"/>
                    <w:bottom w:val="none" w:sz="0" w:space="0" w:color="auto"/>
                    <w:right w:val="none" w:sz="0" w:space="0" w:color="auto"/>
                  </w:divBdr>
                  <w:divsChild>
                    <w:div w:id="956570926">
                      <w:marLeft w:val="0"/>
                      <w:marRight w:val="0"/>
                      <w:marTop w:val="0"/>
                      <w:marBottom w:val="0"/>
                      <w:divBdr>
                        <w:top w:val="none" w:sz="0" w:space="0" w:color="auto"/>
                        <w:left w:val="none" w:sz="0" w:space="0" w:color="auto"/>
                        <w:bottom w:val="none" w:sz="0" w:space="0" w:color="auto"/>
                        <w:right w:val="none" w:sz="0" w:space="0" w:color="auto"/>
                      </w:divBdr>
                      <w:divsChild>
                        <w:div w:id="271591952">
                          <w:marLeft w:val="0"/>
                          <w:marRight w:val="0"/>
                          <w:marTop w:val="0"/>
                          <w:marBottom w:val="0"/>
                          <w:divBdr>
                            <w:top w:val="none" w:sz="0" w:space="0" w:color="auto"/>
                            <w:left w:val="none" w:sz="0" w:space="0" w:color="auto"/>
                            <w:bottom w:val="none" w:sz="0" w:space="0" w:color="auto"/>
                            <w:right w:val="none" w:sz="0" w:space="0" w:color="auto"/>
                          </w:divBdr>
                          <w:divsChild>
                            <w:div w:id="127639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116070">
      <w:bodyDiv w:val="1"/>
      <w:marLeft w:val="0"/>
      <w:marRight w:val="0"/>
      <w:marTop w:val="0"/>
      <w:marBottom w:val="0"/>
      <w:divBdr>
        <w:top w:val="none" w:sz="0" w:space="0" w:color="auto"/>
        <w:left w:val="none" w:sz="0" w:space="0" w:color="auto"/>
        <w:bottom w:val="none" w:sz="0" w:space="0" w:color="auto"/>
        <w:right w:val="none" w:sz="0" w:space="0" w:color="auto"/>
      </w:divBdr>
      <w:divsChild>
        <w:div w:id="93021858">
          <w:marLeft w:val="0"/>
          <w:marRight w:val="0"/>
          <w:marTop w:val="0"/>
          <w:marBottom w:val="0"/>
          <w:divBdr>
            <w:top w:val="none" w:sz="0" w:space="0" w:color="auto"/>
            <w:left w:val="none" w:sz="0" w:space="0" w:color="auto"/>
            <w:bottom w:val="none" w:sz="0" w:space="0" w:color="auto"/>
            <w:right w:val="none" w:sz="0" w:space="0" w:color="auto"/>
          </w:divBdr>
          <w:divsChild>
            <w:div w:id="890002325">
              <w:marLeft w:val="0"/>
              <w:marRight w:val="0"/>
              <w:marTop w:val="0"/>
              <w:marBottom w:val="0"/>
              <w:divBdr>
                <w:top w:val="none" w:sz="0" w:space="0" w:color="auto"/>
                <w:left w:val="none" w:sz="0" w:space="0" w:color="auto"/>
                <w:bottom w:val="none" w:sz="0" w:space="0" w:color="auto"/>
                <w:right w:val="none" w:sz="0" w:space="0" w:color="auto"/>
              </w:divBdr>
              <w:divsChild>
                <w:div w:id="454065342">
                  <w:marLeft w:val="0"/>
                  <w:marRight w:val="0"/>
                  <w:marTop w:val="0"/>
                  <w:marBottom w:val="0"/>
                  <w:divBdr>
                    <w:top w:val="none" w:sz="0" w:space="0" w:color="auto"/>
                    <w:left w:val="none" w:sz="0" w:space="0" w:color="auto"/>
                    <w:bottom w:val="none" w:sz="0" w:space="0" w:color="auto"/>
                    <w:right w:val="none" w:sz="0" w:space="0" w:color="auto"/>
                  </w:divBdr>
                  <w:divsChild>
                    <w:div w:id="1934435641">
                      <w:marLeft w:val="0"/>
                      <w:marRight w:val="0"/>
                      <w:marTop w:val="0"/>
                      <w:marBottom w:val="0"/>
                      <w:divBdr>
                        <w:top w:val="none" w:sz="0" w:space="0" w:color="auto"/>
                        <w:left w:val="none" w:sz="0" w:space="0" w:color="auto"/>
                        <w:bottom w:val="none" w:sz="0" w:space="0" w:color="auto"/>
                        <w:right w:val="none" w:sz="0" w:space="0" w:color="auto"/>
                      </w:divBdr>
                      <w:divsChild>
                        <w:div w:id="2087219815">
                          <w:marLeft w:val="0"/>
                          <w:marRight w:val="0"/>
                          <w:marTop w:val="0"/>
                          <w:marBottom w:val="0"/>
                          <w:divBdr>
                            <w:top w:val="none" w:sz="0" w:space="0" w:color="auto"/>
                            <w:left w:val="none" w:sz="0" w:space="0" w:color="auto"/>
                            <w:bottom w:val="none" w:sz="0" w:space="0" w:color="auto"/>
                            <w:right w:val="none" w:sz="0" w:space="0" w:color="auto"/>
                          </w:divBdr>
                          <w:divsChild>
                            <w:div w:id="193397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8039640">
      <w:bodyDiv w:val="1"/>
      <w:marLeft w:val="0"/>
      <w:marRight w:val="0"/>
      <w:marTop w:val="0"/>
      <w:marBottom w:val="0"/>
      <w:divBdr>
        <w:top w:val="none" w:sz="0" w:space="0" w:color="auto"/>
        <w:left w:val="none" w:sz="0" w:space="0" w:color="auto"/>
        <w:bottom w:val="none" w:sz="0" w:space="0" w:color="auto"/>
        <w:right w:val="none" w:sz="0" w:space="0" w:color="auto"/>
      </w:divBdr>
      <w:divsChild>
        <w:div w:id="2119061776">
          <w:marLeft w:val="0"/>
          <w:marRight w:val="0"/>
          <w:marTop w:val="0"/>
          <w:marBottom w:val="0"/>
          <w:divBdr>
            <w:top w:val="none" w:sz="0" w:space="0" w:color="auto"/>
            <w:left w:val="none" w:sz="0" w:space="0" w:color="auto"/>
            <w:bottom w:val="none" w:sz="0" w:space="0" w:color="auto"/>
            <w:right w:val="none" w:sz="0" w:space="0" w:color="auto"/>
          </w:divBdr>
          <w:divsChild>
            <w:div w:id="1405102543">
              <w:marLeft w:val="0"/>
              <w:marRight w:val="0"/>
              <w:marTop w:val="0"/>
              <w:marBottom w:val="0"/>
              <w:divBdr>
                <w:top w:val="none" w:sz="0" w:space="0" w:color="auto"/>
                <w:left w:val="none" w:sz="0" w:space="0" w:color="auto"/>
                <w:bottom w:val="none" w:sz="0" w:space="0" w:color="auto"/>
                <w:right w:val="none" w:sz="0" w:space="0" w:color="auto"/>
              </w:divBdr>
              <w:divsChild>
                <w:div w:id="578901404">
                  <w:marLeft w:val="0"/>
                  <w:marRight w:val="0"/>
                  <w:marTop w:val="0"/>
                  <w:marBottom w:val="0"/>
                  <w:divBdr>
                    <w:top w:val="none" w:sz="0" w:space="0" w:color="auto"/>
                    <w:left w:val="none" w:sz="0" w:space="0" w:color="auto"/>
                    <w:bottom w:val="none" w:sz="0" w:space="0" w:color="auto"/>
                    <w:right w:val="none" w:sz="0" w:space="0" w:color="auto"/>
                  </w:divBdr>
                  <w:divsChild>
                    <w:div w:id="1402484394">
                      <w:marLeft w:val="0"/>
                      <w:marRight w:val="0"/>
                      <w:marTop w:val="0"/>
                      <w:marBottom w:val="0"/>
                      <w:divBdr>
                        <w:top w:val="none" w:sz="0" w:space="0" w:color="auto"/>
                        <w:left w:val="none" w:sz="0" w:space="0" w:color="auto"/>
                        <w:bottom w:val="none" w:sz="0" w:space="0" w:color="auto"/>
                        <w:right w:val="none" w:sz="0" w:space="0" w:color="auto"/>
                      </w:divBdr>
                      <w:divsChild>
                        <w:div w:id="1607805820">
                          <w:marLeft w:val="0"/>
                          <w:marRight w:val="0"/>
                          <w:marTop w:val="0"/>
                          <w:marBottom w:val="0"/>
                          <w:divBdr>
                            <w:top w:val="none" w:sz="0" w:space="0" w:color="auto"/>
                            <w:left w:val="none" w:sz="0" w:space="0" w:color="auto"/>
                            <w:bottom w:val="none" w:sz="0" w:space="0" w:color="auto"/>
                            <w:right w:val="none" w:sz="0" w:space="0" w:color="auto"/>
                          </w:divBdr>
                          <w:divsChild>
                            <w:div w:id="209246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526B3EF33AD6B50DF2740FD4D7EEBAA45E78C88F2AA7EDE40CCA2D4DA53F81764B1930966E4A2EA931E503830251DFA9805D83C047EDlF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0526B3EF33AD6B50DF2740FD4D7EEBAA45E78C88F2AA7EDE40CCA2D4DA53F81764B1930966E4A2EA931E503830251DFA9805D83C047EDl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F4F0D-FE05-4963-8A77-F302FAD20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4374</Words>
  <Characters>24938</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29254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MargaryanEK</cp:lastModifiedBy>
  <cp:revision>6</cp:revision>
  <cp:lastPrinted>2021-10-18T06:35:00Z</cp:lastPrinted>
  <dcterms:created xsi:type="dcterms:W3CDTF">2021-10-14T11:49:00Z</dcterms:created>
  <dcterms:modified xsi:type="dcterms:W3CDTF">2021-10-18T06:35:00Z</dcterms:modified>
</cp:coreProperties>
</file>